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92" w:rsidRDefault="00F56C18" w:rsidP="00834D92">
      <w:pPr>
        <w:jc w:val="right"/>
        <w:rPr>
          <w:rFonts w:ascii="Times New Roman" w:hAnsi="Times New Roman"/>
          <w:color w:val="92D050"/>
          <w:sz w:val="144"/>
          <w:szCs w:val="144"/>
        </w:rPr>
      </w:pPr>
      <w:r>
        <w:rPr>
          <w:rFonts w:ascii="Times New Roman" w:hAnsi="Times New Roman"/>
          <w:color w:val="92D050"/>
          <w:sz w:val="144"/>
          <w:szCs w:val="144"/>
        </w:rPr>
        <w:t>Ekologia</w:t>
      </w:r>
    </w:p>
    <w:p w:rsidR="00513448" w:rsidRPr="00987F92" w:rsidRDefault="00F56C18" w:rsidP="00987F92">
      <w:pPr>
        <w:jc w:val="center"/>
        <w:rPr>
          <w:rFonts w:ascii="Times New Roman" w:hAnsi="Times New Roman"/>
          <w:color w:val="92D050"/>
          <w:sz w:val="144"/>
          <w:szCs w:val="144"/>
        </w:rPr>
      </w:pPr>
      <w:r w:rsidRPr="00F56C18">
        <w:rPr>
          <w:rFonts w:ascii="Times New Roman" w:hAnsi="Times New Roman"/>
          <w:color w:val="92D050"/>
          <w:sz w:val="72"/>
          <w:szCs w:val="72"/>
        </w:rPr>
        <w:t>Ratuj</w:t>
      </w:r>
      <w:r>
        <w:rPr>
          <w:rFonts w:ascii="Times New Roman" w:hAnsi="Times New Roman"/>
          <w:color w:val="92D050"/>
          <w:sz w:val="72"/>
          <w:szCs w:val="72"/>
        </w:rPr>
        <w:t xml:space="preserve"> z nami Ziemię!</w:t>
      </w:r>
    </w:p>
    <w:p w:rsidR="00513448" w:rsidRDefault="00513448" w:rsidP="00513448">
      <w:pPr>
        <w:jc w:val="center"/>
      </w:pPr>
    </w:p>
    <w:p w:rsidR="00513448" w:rsidRDefault="00513448" w:rsidP="00513448">
      <w:pPr>
        <w:jc w:val="center"/>
      </w:pPr>
    </w:p>
    <w:p w:rsidR="00513448" w:rsidRDefault="00BE3CDE" w:rsidP="004A0BB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422900" cy="4067175"/>
            <wp:effectExtent l="19050" t="0" r="6350" b="0"/>
            <wp:docPr id="1" name="Obraz 1" descr="http://2.bp.blogspot.com/-a4jxhsqjgok/ToMVZdKg5xI/AAAAAAAAAFI/Ecb7h8ohv3U/s1600/18078__jesien_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a4jxhsqjgok/ToMVZdKg5xI/AAAAAAAAAFI/Ecb7h8ohv3U/s1600/18078__jesien_kop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AD1" w:rsidRDefault="000E3AD1" w:rsidP="004A0BBE">
      <w:pPr>
        <w:jc w:val="center"/>
        <w:rPr>
          <w:rFonts w:ascii="Times New Roman" w:hAnsi="Times New Roman"/>
          <w:sz w:val="40"/>
          <w:szCs w:val="40"/>
        </w:rPr>
      </w:pPr>
    </w:p>
    <w:p w:rsidR="000E3AD1" w:rsidRDefault="000E3AD1" w:rsidP="004A0BBE">
      <w:pPr>
        <w:jc w:val="center"/>
        <w:rPr>
          <w:rFonts w:ascii="Times New Roman" w:hAnsi="Times New Roman"/>
          <w:sz w:val="40"/>
          <w:szCs w:val="40"/>
        </w:rPr>
      </w:pPr>
    </w:p>
    <w:p w:rsidR="000E3AD1" w:rsidRDefault="000E3AD1" w:rsidP="004A0BBE">
      <w:pPr>
        <w:jc w:val="center"/>
        <w:rPr>
          <w:rFonts w:ascii="Times New Roman" w:hAnsi="Times New Roman"/>
          <w:sz w:val="40"/>
          <w:szCs w:val="40"/>
        </w:rPr>
      </w:pPr>
    </w:p>
    <w:p w:rsidR="00513448" w:rsidRPr="00D326C9" w:rsidRDefault="00BE3CDE" w:rsidP="004A0BB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Październik</w:t>
      </w:r>
      <w:r w:rsidR="00A73A18">
        <w:rPr>
          <w:rFonts w:ascii="Times New Roman" w:hAnsi="Times New Roman"/>
          <w:sz w:val="40"/>
          <w:szCs w:val="40"/>
        </w:rPr>
        <w:t>/Listopad</w:t>
      </w:r>
      <w:r w:rsidR="00513448" w:rsidRPr="00D326C9">
        <w:rPr>
          <w:rFonts w:ascii="Times New Roman" w:hAnsi="Times New Roman"/>
          <w:sz w:val="40"/>
          <w:szCs w:val="40"/>
        </w:rPr>
        <w:t xml:space="preserve">   </w:t>
      </w:r>
      <w:r w:rsidR="0064018A">
        <w:rPr>
          <w:rFonts w:ascii="Times New Roman" w:hAnsi="Times New Roman"/>
          <w:sz w:val="40"/>
          <w:szCs w:val="40"/>
        </w:rPr>
        <w:t>20</w:t>
      </w:r>
      <w:r>
        <w:rPr>
          <w:rFonts w:ascii="Times New Roman" w:hAnsi="Times New Roman"/>
          <w:sz w:val="40"/>
          <w:szCs w:val="40"/>
        </w:rPr>
        <w:t>1</w:t>
      </w:r>
      <w:r w:rsidR="00A73A18">
        <w:rPr>
          <w:rFonts w:ascii="Times New Roman" w:hAnsi="Times New Roman"/>
          <w:sz w:val="40"/>
          <w:szCs w:val="40"/>
        </w:rPr>
        <w:t>3</w:t>
      </w:r>
      <w:r w:rsidR="00513448" w:rsidRPr="00D326C9">
        <w:rPr>
          <w:rFonts w:ascii="Times New Roman" w:hAnsi="Times New Roman"/>
          <w:sz w:val="40"/>
          <w:szCs w:val="40"/>
        </w:rPr>
        <w:t xml:space="preserve">    </w:t>
      </w:r>
      <w:r w:rsidR="00A73A18">
        <w:rPr>
          <w:rFonts w:ascii="Times New Roman" w:hAnsi="Times New Roman"/>
          <w:sz w:val="40"/>
          <w:szCs w:val="40"/>
        </w:rPr>
        <w:t xml:space="preserve">                              </w:t>
      </w:r>
      <w:r w:rsidR="001E2A3D">
        <w:rPr>
          <w:rFonts w:ascii="Times New Roman" w:hAnsi="Times New Roman"/>
          <w:sz w:val="40"/>
          <w:szCs w:val="40"/>
        </w:rPr>
        <w:t>1.50</w:t>
      </w:r>
      <w:r w:rsidR="004D66B2">
        <w:rPr>
          <w:rFonts w:ascii="Times New Roman" w:hAnsi="Times New Roman"/>
          <w:sz w:val="40"/>
          <w:szCs w:val="40"/>
        </w:rPr>
        <w:t xml:space="preserve"> </w:t>
      </w:r>
      <w:r w:rsidR="00513448" w:rsidRPr="00D326C9">
        <w:rPr>
          <w:rFonts w:ascii="Times New Roman" w:hAnsi="Times New Roman"/>
          <w:sz w:val="40"/>
          <w:szCs w:val="40"/>
        </w:rPr>
        <w:t>zł</w:t>
      </w:r>
    </w:p>
    <w:p w:rsidR="00513448" w:rsidRPr="00734A8C" w:rsidRDefault="00513448" w:rsidP="00D326C9">
      <w:pPr>
        <w:rPr>
          <w:rFonts w:ascii="Times New Roman" w:hAnsi="Times New Roman"/>
          <w:b/>
          <w:i/>
          <w:sz w:val="56"/>
          <w:szCs w:val="56"/>
        </w:rPr>
      </w:pPr>
      <w:r w:rsidRPr="00734A8C">
        <w:rPr>
          <w:rFonts w:ascii="Times New Roman" w:hAnsi="Times New Roman"/>
          <w:b/>
          <w:i/>
          <w:sz w:val="56"/>
          <w:szCs w:val="56"/>
        </w:rPr>
        <w:lastRenderedPageBreak/>
        <w:t>W tym numerze:</w:t>
      </w:r>
    </w:p>
    <w:p w:rsidR="00997F5B" w:rsidRDefault="00997F5B" w:rsidP="00647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3A18">
        <w:rPr>
          <w:rFonts w:ascii="Times New Roman" w:hAnsi="Times New Roman"/>
          <w:sz w:val="28"/>
          <w:szCs w:val="28"/>
        </w:rPr>
        <w:t>drzewa chronione</w:t>
      </w:r>
      <w:r w:rsidR="003E2F84">
        <w:rPr>
          <w:rFonts w:ascii="Times New Roman" w:hAnsi="Times New Roman"/>
          <w:sz w:val="28"/>
          <w:szCs w:val="28"/>
        </w:rPr>
        <w:t>,</w:t>
      </w:r>
    </w:p>
    <w:p w:rsidR="00997F5B" w:rsidRDefault="00997F5B" w:rsidP="003E2F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3A18">
        <w:rPr>
          <w:rFonts w:ascii="Times New Roman" w:hAnsi="Times New Roman"/>
          <w:sz w:val="28"/>
          <w:szCs w:val="28"/>
        </w:rPr>
        <w:t>dąb Bartek</w:t>
      </w:r>
      <w:r w:rsidR="00311203">
        <w:rPr>
          <w:rFonts w:ascii="Times New Roman" w:hAnsi="Times New Roman"/>
          <w:sz w:val="28"/>
          <w:szCs w:val="28"/>
        </w:rPr>
        <w:t>,</w:t>
      </w:r>
    </w:p>
    <w:p w:rsidR="0001612B" w:rsidRDefault="003E2F84" w:rsidP="007F4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73A18">
        <w:rPr>
          <w:rFonts w:ascii="Times New Roman" w:hAnsi="Times New Roman"/>
          <w:sz w:val="28"/>
          <w:szCs w:val="28"/>
        </w:rPr>
        <w:t xml:space="preserve"> po co nam drzewa?</w:t>
      </w:r>
      <w:r>
        <w:rPr>
          <w:rFonts w:ascii="Times New Roman" w:hAnsi="Times New Roman"/>
          <w:sz w:val="28"/>
          <w:szCs w:val="28"/>
        </w:rPr>
        <w:t xml:space="preserve"> </w:t>
      </w:r>
      <w:r w:rsidR="00311203">
        <w:rPr>
          <w:rFonts w:ascii="Times New Roman" w:hAnsi="Times New Roman"/>
          <w:sz w:val="28"/>
          <w:szCs w:val="28"/>
        </w:rPr>
        <w:t>,</w:t>
      </w:r>
    </w:p>
    <w:p w:rsidR="007F42EF" w:rsidRPr="004B133A" w:rsidRDefault="007F42EF" w:rsidP="007F4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3CDE" w:rsidRDefault="00513448" w:rsidP="00BE3CDE">
      <w:pPr>
        <w:rPr>
          <w:rFonts w:ascii="Times New Roman" w:hAnsi="Times New Roman"/>
          <w:b/>
          <w:i/>
          <w:sz w:val="36"/>
          <w:szCs w:val="36"/>
        </w:rPr>
      </w:pPr>
      <w:r w:rsidRPr="003E2F84">
        <w:rPr>
          <w:rFonts w:ascii="Times New Roman" w:hAnsi="Times New Roman"/>
          <w:b/>
          <w:i/>
          <w:sz w:val="36"/>
          <w:szCs w:val="36"/>
        </w:rPr>
        <w:t>Konkursy:</w:t>
      </w:r>
    </w:p>
    <w:p w:rsidR="00A73A18" w:rsidRPr="00DF48C9" w:rsidRDefault="00A73A18" w:rsidP="00A73A18">
      <w:pPr>
        <w:spacing w:after="0"/>
        <w:jc w:val="center"/>
        <w:rPr>
          <w:rFonts w:ascii="Century Gothic" w:hAnsi="Century Gothic"/>
          <w:b/>
          <w:color w:val="00B050"/>
          <w:sz w:val="28"/>
          <w:szCs w:val="28"/>
        </w:rPr>
      </w:pPr>
      <w:r w:rsidRPr="00DF48C9">
        <w:rPr>
          <w:rFonts w:ascii="Century Gothic" w:hAnsi="Century Gothic"/>
          <w:b/>
          <w:color w:val="00B050"/>
          <w:sz w:val="28"/>
          <w:szCs w:val="28"/>
        </w:rPr>
        <w:t xml:space="preserve">Zielony Patrol zaprasza wszystkich uczniów do udziału </w:t>
      </w:r>
      <w:r w:rsidR="002A6A89">
        <w:rPr>
          <w:rFonts w:ascii="Century Gothic" w:hAnsi="Century Gothic"/>
          <w:b/>
          <w:color w:val="00B050"/>
          <w:sz w:val="28"/>
          <w:szCs w:val="28"/>
        </w:rPr>
        <w:br/>
      </w:r>
      <w:r w:rsidRPr="00DF48C9">
        <w:rPr>
          <w:rFonts w:ascii="Century Gothic" w:hAnsi="Century Gothic"/>
          <w:b/>
          <w:color w:val="00B050"/>
          <w:sz w:val="28"/>
          <w:szCs w:val="28"/>
        </w:rPr>
        <w:t>w konkursach wewnątrzszkolnych:</w:t>
      </w:r>
    </w:p>
    <w:p w:rsidR="00A73A18" w:rsidRPr="009106DF" w:rsidRDefault="00A73A18" w:rsidP="00A73A18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A73A18" w:rsidRPr="009106DF" w:rsidRDefault="00A73A18" w:rsidP="00350B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6DF">
        <w:rPr>
          <w:rFonts w:ascii="Times New Roman" w:hAnsi="Times New Roman"/>
          <w:b/>
          <w:sz w:val="24"/>
          <w:szCs w:val="24"/>
        </w:rPr>
        <w:t>„ EKOLOGICZNA CHOINKA”</w:t>
      </w:r>
      <w:r w:rsidR="00350BC8">
        <w:rPr>
          <w:rFonts w:ascii="Times New Roman" w:hAnsi="Times New Roman"/>
          <w:sz w:val="24"/>
          <w:szCs w:val="24"/>
        </w:rPr>
        <w:t xml:space="preserve">  termin oddania pracy </w:t>
      </w:r>
      <w:r w:rsidRPr="009106DF">
        <w:rPr>
          <w:rFonts w:ascii="Times New Roman" w:hAnsi="Times New Roman"/>
          <w:sz w:val="24"/>
          <w:szCs w:val="24"/>
        </w:rPr>
        <w:t xml:space="preserve">przestrzennej do </w:t>
      </w:r>
      <w:r w:rsidRPr="00DF48C9">
        <w:rPr>
          <w:rFonts w:ascii="Times New Roman" w:hAnsi="Times New Roman"/>
          <w:b/>
          <w:sz w:val="24"/>
          <w:szCs w:val="24"/>
        </w:rPr>
        <w:t>13grudnia.</w:t>
      </w:r>
    </w:p>
    <w:p w:rsidR="00A73A18" w:rsidRPr="009106DF" w:rsidRDefault="00A73A18" w:rsidP="00350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9106DF">
        <w:rPr>
          <w:rFonts w:ascii="Times New Roman" w:hAnsi="Times New Roman"/>
          <w:b/>
          <w:sz w:val="24"/>
          <w:szCs w:val="24"/>
        </w:rPr>
        <w:t>„ REZERWATY KIELC”-</w:t>
      </w:r>
      <w:r>
        <w:rPr>
          <w:rFonts w:ascii="Times New Roman" w:hAnsi="Times New Roman"/>
          <w:sz w:val="24"/>
          <w:szCs w:val="24"/>
        </w:rPr>
        <w:t xml:space="preserve"> test wiedzy nt. rezerwatów: </w:t>
      </w:r>
      <w:proofErr w:type="spellStart"/>
      <w:r>
        <w:rPr>
          <w:rFonts w:ascii="Times New Roman" w:hAnsi="Times New Roman"/>
          <w:sz w:val="24"/>
          <w:szCs w:val="24"/>
        </w:rPr>
        <w:t>Wietrznia</w:t>
      </w:r>
      <w:proofErr w:type="spellEnd"/>
      <w:r w:rsidRPr="009106DF">
        <w:rPr>
          <w:rFonts w:ascii="Times New Roman" w:hAnsi="Times New Roman"/>
          <w:sz w:val="24"/>
          <w:szCs w:val="24"/>
        </w:rPr>
        <w:t>, Kad</w:t>
      </w:r>
      <w:r>
        <w:rPr>
          <w:rFonts w:ascii="Times New Roman" w:hAnsi="Times New Roman"/>
          <w:sz w:val="24"/>
          <w:szCs w:val="24"/>
        </w:rPr>
        <w:t xml:space="preserve">zielnia, Karczówka,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Pr="009106DF">
        <w:rPr>
          <w:rFonts w:ascii="Times New Roman" w:hAnsi="Times New Roman"/>
          <w:sz w:val="24"/>
          <w:szCs w:val="24"/>
        </w:rPr>
        <w:t>Ślichowice</w:t>
      </w:r>
      <w:proofErr w:type="spellEnd"/>
      <w:r w:rsidRPr="009106D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Biesak</w:t>
      </w:r>
      <w:proofErr w:type="spellEnd"/>
      <w:r>
        <w:rPr>
          <w:rFonts w:ascii="Times New Roman" w:hAnsi="Times New Roman"/>
          <w:sz w:val="24"/>
          <w:szCs w:val="24"/>
        </w:rPr>
        <w:t xml:space="preserve">- Białogon  </w:t>
      </w:r>
      <w:r w:rsidRPr="00DF48C9">
        <w:rPr>
          <w:rFonts w:ascii="Times New Roman" w:hAnsi="Times New Roman"/>
          <w:b/>
          <w:sz w:val="24"/>
          <w:szCs w:val="24"/>
        </w:rPr>
        <w:t>– 31 stycznia 2014r.</w:t>
      </w:r>
    </w:p>
    <w:p w:rsidR="00A73A18" w:rsidRPr="009106DF" w:rsidRDefault="00A73A18" w:rsidP="00350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9106DF">
        <w:rPr>
          <w:rFonts w:ascii="Times New Roman" w:hAnsi="Times New Roman"/>
          <w:b/>
          <w:sz w:val="24"/>
          <w:szCs w:val="24"/>
        </w:rPr>
        <w:t>„WODA TO ŻYCIE”-</w:t>
      </w:r>
      <w:r w:rsidRPr="009106DF">
        <w:rPr>
          <w:rFonts w:ascii="Times New Roman" w:hAnsi="Times New Roman"/>
          <w:sz w:val="24"/>
          <w:szCs w:val="24"/>
        </w:rPr>
        <w:t xml:space="preserve"> plakat, praca przestrzenna, album, pre</w:t>
      </w:r>
      <w:r>
        <w:rPr>
          <w:rFonts w:ascii="Times New Roman" w:hAnsi="Times New Roman"/>
          <w:sz w:val="24"/>
          <w:szCs w:val="24"/>
        </w:rPr>
        <w:t xml:space="preserve">zentacja multimedialna – </w:t>
      </w:r>
      <w:r w:rsidRPr="00DF48C9">
        <w:rPr>
          <w:rFonts w:ascii="Times New Roman" w:hAnsi="Times New Roman"/>
          <w:b/>
          <w:sz w:val="24"/>
          <w:szCs w:val="24"/>
        </w:rPr>
        <w:t>termin oddania do 28 marca 2014r.</w:t>
      </w:r>
    </w:p>
    <w:p w:rsidR="00A73A18" w:rsidRPr="009106DF" w:rsidRDefault="00A73A18" w:rsidP="00A73A18">
      <w:pPr>
        <w:spacing w:after="0"/>
        <w:rPr>
          <w:rFonts w:ascii="Times New Roman" w:hAnsi="Times New Roman"/>
          <w:sz w:val="24"/>
          <w:szCs w:val="24"/>
        </w:rPr>
      </w:pPr>
    </w:p>
    <w:p w:rsidR="00A73A18" w:rsidRPr="00DF48C9" w:rsidRDefault="00A73A18" w:rsidP="00A73A18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DF48C9">
        <w:rPr>
          <w:rFonts w:ascii="Times New Roman" w:hAnsi="Times New Roman"/>
          <w:b/>
          <w:i/>
          <w:sz w:val="32"/>
          <w:szCs w:val="32"/>
        </w:rPr>
        <w:t>Osoby zainteresowane prosimy kontakt</w:t>
      </w:r>
      <w:r w:rsidRPr="00DF48C9">
        <w:rPr>
          <w:rFonts w:ascii="Times New Roman" w:hAnsi="Times New Roman"/>
          <w:b/>
          <w:i/>
          <w:sz w:val="32"/>
          <w:szCs w:val="32"/>
        </w:rPr>
        <w:br/>
      </w:r>
      <w:r w:rsidRPr="00DF48C9">
        <w:rPr>
          <w:rFonts w:ascii="Times New Roman" w:hAnsi="Times New Roman"/>
          <w:b/>
          <w:i/>
          <w:sz w:val="32"/>
          <w:szCs w:val="32"/>
          <w:u w:val="single"/>
        </w:rPr>
        <w:t xml:space="preserve"> z p. A. Pawelec lub p. A. Kwiecień</w:t>
      </w:r>
    </w:p>
    <w:p w:rsidR="00A73A18" w:rsidRPr="00DF48C9" w:rsidRDefault="00A73A18" w:rsidP="00A73A1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DF48C9">
        <w:rPr>
          <w:rFonts w:ascii="Times New Roman" w:hAnsi="Times New Roman"/>
          <w:b/>
          <w:i/>
          <w:sz w:val="32"/>
          <w:szCs w:val="32"/>
        </w:rPr>
        <w:t>W każdym konkursie zostaną nagrodzone trzy najlepsze prace.</w:t>
      </w:r>
    </w:p>
    <w:p w:rsidR="00A73A18" w:rsidRPr="009106DF" w:rsidRDefault="00A73A18" w:rsidP="00A73A18">
      <w:pPr>
        <w:spacing w:after="0"/>
        <w:rPr>
          <w:rFonts w:ascii="Times New Roman" w:hAnsi="Times New Roman"/>
          <w:sz w:val="24"/>
          <w:szCs w:val="24"/>
        </w:rPr>
      </w:pPr>
    </w:p>
    <w:p w:rsidR="00A73A18" w:rsidRPr="00DF48C9" w:rsidRDefault="00A73A18" w:rsidP="00A73A1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F48C9">
        <w:rPr>
          <w:rFonts w:ascii="Times New Roman" w:hAnsi="Times New Roman"/>
          <w:color w:val="943634" w:themeColor="accent2" w:themeShade="BF"/>
          <w:sz w:val="32"/>
          <w:szCs w:val="32"/>
        </w:rPr>
        <w:t>DYPLOM I NAGRODĘ ZWYCIĘZCY OTRZYMAJĄ PODCZAS UROCZYSTEGO ZAKOŃCZENIA ROKU SZKOLNEGO</w:t>
      </w:r>
    </w:p>
    <w:p w:rsidR="00A73A18" w:rsidRDefault="00A73A18" w:rsidP="008D4842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D4842" w:rsidRDefault="008D4842" w:rsidP="008D4842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D4842">
        <w:rPr>
          <w:rFonts w:ascii="Times New Roman" w:hAnsi="Times New Roman"/>
          <w:b/>
          <w:i/>
          <w:sz w:val="36"/>
          <w:szCs w:val="36"/>
        </w:rPr>
        <w:t>Zbiórka surowców wtórnych</w:t>
      </w:r>
    </w:p>
    <w:p w:rsidR="00A73A18" w:rsidRDefault="008D4842" w:rsidP="00350BC8">
      <w:pPr>
        <w:jc w:val="both"/>
        <w:rPr>
          <w:rFonts w:ascii="Times New Roman" w:hAnsi="Times New Roman"/>
          <w:sz w:val="28"/>
          <w:szCs w:val="28"/>
        </w:rPr>
      </w:pPr>
      <w:r w:rsidRPr="003648C9">
        <w:rPr>
          <w:rFonts w:ascii="Times New Roman" w:hAnsi="Times New Roman"/>
          <w:sz w:val="28"/>
          <w:szCs w:val="28"/>
        </w:rPr>
        <w:t xml:space="preserve">Jak co roku, uczymy się dbać o nasze środowisko. W tym celu organizujemy całoroczną zbiórkę surowców wtórnych: baterii, puszek, makulatury.                                                                        Zachęcamy wszystkich gimnazjalistów do włączenia się </w:t>
      </w:r>
      <w:r w:rsidR="002A6A89">
        <w:rPr>
          <w:rFonts w:ascii="Times New Roman" w:hAnsi="Times New Roman"/>
          <w:sz w:val="28"/>
          <w:szCs w:val="28"/>
        </w:rPr>
        <w:t>w akcję, za którą można otrzymać kupon szczęścia.</w:t>
      </w:r>
    </w:p>
    <w:p w:rsidR="002A6A89" w:rsidRPr="002A6A89" w:rsidRDefault="002A6A89" w:rsidP="002A6A89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2A6A89">
        <w:rPr>
          <w:rFonts w:ascii="Times New Roman" w:hAnsi="Times New Roman"/>
          <w:sz w:val="28"/>
          <w:szCs w:val="28"/>
          <w:u w:val="single"/>
        </w:rPr>
        <w:t xml:space="preserve">Surowce wtórne można przynosić do: p. A. Pawelec, p. A. Kwiecień </w:t>
      </w:r>
      <w:r w:rsidRPr="002A6A89">
        <w:rPr>
          <w:rFonts w:ascii="Times New Roman" w:hAnsi="Times New Roman"/>
          <w:sz w:val="28"/>
          <w:szCs w:val="28"/>
          <w:u w:val="single"/>
        </w:rPr>
        <w:br/>
        <w:t xml:space="preserve">i p. P. </w:t>
      </w:r>
      <w:proofErr w:type="spellStart"/>
      <w:r w:rsidRPr="002A6A89">
        <w:rPr>
          <w:rFonts w:ascii="Times New Roman" w:hAnsi="Times New Roman"/>
          <w:sz w:val="28"/>
          <w:szCs w:val="28"/>
          <w:u w:val="single"/>
        </w:rPr>
        <w:t>Adacha</w:t>
      </w:r>
      <w:proofErr w:type="spellEnd"/>
    </w:p>
    <w:p w:rsidR="000F0199" w:rsidRDefault="000F0199" w:rsidP="00A73A18">
      <w:pPr>
        <w:spacing w:after="0" w:line="240" w:lineRule="auto"/>
        <w:jc w:val="center"/>
        <w:rPr>
          <w:rFonts w:ascii="Times New Roman" w:hAnsi="Times New Roman"/>
          <w:b/>
          <w:i/>
          <w:color w:val="4F6228"/>
          <w:sz w:val="72"/>
          <w:szCs w:val="72"/>
          <w:u w:val="single"/>
        </w:rPr>
      </w:pPr>
    </w:p>
    <w:p w:rsidR="008D1F06" w:rsidRDefault="00A73A18" w:rsidP="00A73A18">
      <w:pPr>
        <w:spacing w:after="0" w:line="240" w:lineRule="auto"/>
        <w:jc w:val="center"/>
        <w:rPr>
          <w:rFonts w:ascii="Times New Roman" w:hAnsi="Times New Roman"/>
          <w:b/>
          <w:i/>
          <w:color w:val="4F6228"/>
          <w:sz w:val="72"/>
          <w:szCs w:val="72"/>
          <w:u w:val="single"/>
        </w:rPr>
      </w:pPr>
      <w:r>
        <w:rPr>
          <w:rFonts w:ascii="Times New Roman" w:hAnsi="Times New Roman"/>
          <w:b/>
          <w:i/>
          <w:color w:val="4F6228"/>
          <w:sz w:val="72"/>
          <w:szCs w:val="72"/>
          <w:u w:val="single"/>
        </w:rPr>
        <w:t>Drzewa chronione</w:t>
      </w:r>
    </w:p>
    <w:p w:rsidR="00A73A18" w:rsidRDefault="00A73A18" w:rsidP="00A73A18">
      <w:pPr>
        <w:rPr>
          <w:rFonts w:ascii="Times New Roman" w:hAnsi="Times New Roman"/>
          <w:sz w:val="28"/>
          <w:szCs w:val="28"/>
        </w:rPr>
      </w:pPr>
    </w:p>
    <w:p w:rsidR="00A73A18" w:rsidRDefault="00A73A18" w:rsidP="00A73A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Polsce istnieje kilka drzew które podlegają ochronie. Poniżej znajduje się kilka z nich z krótkimi opisami:</w:t>
      </w:r>
    </w:p>
    <w:p w:rsidR="00A73A18" w:rsidRDefault="00A73A18" w:rsidP="00A73A1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2E13">
        <w:rPr>
          <w:rFonts w:ascii="Times New Roman" w:hAnsi="Times New Roman"/>
          <w:b/>
          <w:i/>
          <w:sz w:val="28"/>
          <w:szCs w:val="28"/>
        </w:rPr>
        <w:t>1.Cis Pospolity-</w:t>
      </w:r>
      <w:r w:rsidRPr="0034589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45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wiecznie zielone drzewo iglaste, występujące naturalnie </w:t>
      </w:r>
      <w:r w:rsidR="002A6A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345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 Europie. Osiąga do ok. 15 metrów wysokości, korona ciemnozielona, zwykle jajowato-stożkowata, u starych drzew nieregularna. Rolę liści spełniają spłaszczone igły o długości 2 - 3 cm i szerokości ok. 2 mm. Są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lekko wygięte, niekłujące i </w:t>
      </w:r>
      <w:r w:rsidRPr="00345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miękkie, osadzone na krótkim, cienkim ogonku. Górna strona jest ciemnozielona, błyszcząca, a spodnia znacznie jaśniejsza, matowa.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W Polsce ten gatunek jest pod ochroną.</w:t>
      </w:r>
    </w:p>
    <w:p w:rsidR="00A73A18" w:rsidRDefault="00A73A18" w:rsidP="00A73A1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813733" cy="3743325"/>
            <wp:effectExtent l="19050" t="0" r="5667" b="0"/>
            <wp:docPr id="3" name="Obraz 1" descr="http://www.swiatkwiatow.pl/foto/cis-cis-pospolity-8211-taxus-baccata_5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wiatkwiatow.pl/foto/cis-cis-pospolity-8211-taxus-baccata_58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61" cy="37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18" w:rsidRDefault="00A73A18" w:rsidP="00A73A1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3A18" w:rsidRDefault="00A73A18" w:rsidP="00A73A1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3A18" w:rsidRPr="00A73A18" w:rsidRDefault="00A73A18" w:rsidP="00A73A18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>2.Sosna Limba</w:t>
      </w:r>
      <w:r>
        <w:rPr>
          <w:rFonts w:ascii="Times New Roman" w:hAnsi="Times New Roman"/>
          <w:sz w:val="28"/>
          <w:szCs w:val="28"/>
        </w:rPr>
        <w:t>- to</w:t>
      </w:r>
      <w:r w:rsidRPr="00DB6BEE">
        <w:t xml:space="preserve"> </w:t>
      </w:r>
      <w:hyperlink r:id="rId10" w:tooltip="Gatunek (biologia)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gatunek</w:t>
        </w:r>
      </w:hyperlink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Drzewo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drzewa</w:t>
        </w:r>
      </w:hyperlink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iglastego z rodziny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Sosnowate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sosnowatych</w:t>
        </w:r>
      </w:hyperlink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Występuje w górach centralnej Europy na obszarze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Alpy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Alp</w:t>
        </w:r>
      </w:hyperlink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4" w:tooltip="Karpaty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Karpat</w:t>
        </w:r>
      </w:hyperlink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(Tatry, Karpaty 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Wschodnie i Południowe). Rośnie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najczęściej na wysokościach w przedziale 1400–2500 m n.p.m. Jest to drzewo wolno rosnące i długowieczne, bardzo odporne na niskie temperatury, wiatry i szkodniki. Drewno limby było dawniej wszechstronnie użytkowane, nasiona zaś, zwane orzeszkami, były wykorzystywane jako jadalne i lecznicze. W Polsce, jak i wielu innych krajach, przez liczne wycinki gatunek ten został poddany ochronie.</w:t>
      </w:r>
    </w:p>
    <w:p w:rsidR="00A73A18" w:rsidRPr="00A73A18" w:rsidRDefault="00A73A18" w:rsidP="00A73A18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73A18">
        <w:rPr>
          <w:rFonts w:ascii="Times New Roman" w:hAnsi="Times New Roman"/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3295650" cy="4394200"/>
            <wp:effectExtent l="19050" t="0" r="0" b="0"/>
            <wp:docPr id="5" name="Obraz 4" descr="http://drzewa.nk4.netmark.pl/zasoby/atlas/sosna/sosna_limba/sosna_limba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rzewa.nk4.netmark.pl/zasoby/atlas/sosna/sosna_limba/sosna_limba_0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284" cy="439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18" w:rsidRPr="00A73A18" w:rsidRDefault="00A73A18" w:rsidP="00A73A18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A73A18" w:rsidRPr="00A73A18" w:rsidRDefault="00A73A18" w:rsidP="00A73A18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A73A18" w:rsidRPr="00A73A18" w:rsidRDefault="00A73A18" w:rsidP="00A73A18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3A18">
        <w:rPr>
          <w:rFonts w:ascii="Times New Roman" w:hAnsi="Times New Roman"/>
          <w:b/>
          <w:i/>
          <w:color w:val="000000" w:themeColor="text1"/>
          <w:sz w:val="28"/>
          <w:szCs w:val="28"/>
        </w:rPr>
        <w:t>3.Brzoza Ojcowska-</w:t>
      </w:r>
      <w:r w:rsidRPr="00A73A18">
        <w:rPr>
          <w:rFonts w:ascii="Times New Roman" w:hAnsi="Times New Roman"/>
          <w:color w:val="000000" w:themeColor="text1"/>
          <w:sz w:val="28"/>
          <w:szCs w:val="28"/>
        </w:rPr>
        <w:t xml:space="preserve">drzewo z rodziny brzozowatych. 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W Polsce występuje na 5 stanowiskach: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6" w:tooltip="Chojnik (Karkonosze)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Chojnik</w:t>
        </w:r>
      </w:hyperlink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w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7" w:tooltip="Sudety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Sudetach</w:t>
        </w:r>
      </w:hyperlink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8" w:tooltip="Dolina Kobylańska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Dolina Kobylańska</w:t>
        </w:r>
      </w:hyperlink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 Hamernia na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9" w:tooltip="Wyżyna Krakowsko-Częstochowska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Wyżynie Krakowsko-Częstochowskiej</w:t>
        </w:r>
      </w:hyperlink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0" w:tooltip="Czerwona Góra (Góry Świętokrzyskie)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Czerwona Góra</w:t>
        </w:r>
      </w:hyperlink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koło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1" w:tooltip="Opatów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Opatowa</w:t>
        </w:r>
      </w:hyperlink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na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2" w:tooltip="Wyżyna Sandomierska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Wyżynie Sandomierskiej</w:t>
        </w:r>
      </w:hyperlink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oraz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727816" w:rsidRPr="00A73A18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A73A18">
        <w:rPr>
          <w:rFonts w:ascii="Times New Roman" w:hAnsi="Times New Roman"/>
          <w:color w:val="000000" w:themeColor="text1"/>
          <w:sz w:val="28"/>
          <w:szCs w:val="28"/>
        </w:rPr>
        <w:instrText>HYPERLINK "http://pl.wikipedia.org/wiki/Skie%C5%82ek" \o "Skiełek"</w:instrText>
      </w:r>
      <w:r w:rsidR="00727816" w:rsidRPr="00A73A18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A73A18">
        <w:rPr>
          <w:rStyle w:val="Hipercze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Skiełek</w:t>
      </w:r>
      <w:proofErr w:type="spellEnd"/>
      <w:r w:rsidR="00727816" w:rsidRPr="00A73A18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w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3" w:tooltip="Beskid Wyspowy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Beskidzie Wyspowym</w:t>
        </w:r>
      </w:hyperlink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Poza Polską spotykana jest w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4" w:tooltip="Siedmiogród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Siedmiogrodzie</w:t>
        </w:r>
      </w:hyperlink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na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5" w:tooltip="Słowacja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Słowacji</w:t>
        </w:r>
      </w:hyperlink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6" w:tooltip="Ukraina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Ukrainie</w:t>
        </w:r>
      </w:hyperlink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7" w:tooltip="Dania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Danii</w:t>
        </w:r>
      </w:hyperlink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8" w:tooltip="Szwecja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Szwecji</w:t>
        </w:r>
      </w:hyperlink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jednak są to pojedyncze stanowiska. Wysoka do 15 metrów, pień o białej i niełuszczącej się korze. Gałęzie o krótkopędach dłuższych niż u innych brzóz. Gatunek poddany ochronie gatunkowej.</w:t>
      </w:r>
    </w:p>
    <w:p w:rsidR="00A73A18" w:rsidRPr="00A73A18" w:rsidRDefault="00A73A18" w:rsidP="00A73A18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73A18">
        <w:rPr>
          <w:rFonts w:ascii="Times New Roman" w:hAnsi="Times New Roman"/>
          <w:noProof/>
          <w:color w:val="000000" w:themeColor="text1"/>
          <w:sz w:val="28"/>
          <w:szCs w:val="28"/>
          <w:lang w:eastAsia="pl-PL"/>
        </w:rPr>
        <w:lastRenderedPageBreak/>
        <w:drawing>
          <wp:inline distT="0" distB="0" distL="0" distR="0">
            <wp:extent cx="2736056" cy="3648075"/>
            <wp:effectExtent l="19050" t="0" r="7144" b="0"/>
            <wp:docPr id="8" name="Obraz 7" descr="http://4.bp.blogspot.com/-wQDGCj_PLlY/UboVhAin02I/AAAAAAAAAOQ/KXcqdx2czSw/s1600/Brzoza+ojcow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wQDGCj_PLlY/UboVhAin02I/AAAAAAAAAOQ/KXcqdx2czSw/s1600/Brzoza+ojcowska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14" cy="36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18" w:rsidRPr="00A73A18" w:rsidRDefault="00A73A18" w:rsidP="00A73A18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3A18" w:rsidRPr="00A73A18" w:rsidRDefault="00A73A18" w:rsidP="00A73A18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3A18">
        <w:rPr>
          <w:rFonts w:ascii="Times New Roman" w:hAnsi="Times New Roman"/>
          <w:b/>
          <w:color w:val="000000" w:themeColor="text1"/>
          <w:sz w:val="28"/>
          <w:szCs w:val="28"/>
        </w:rPr>
        <w:t>4.Jarząb Szwedzki-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3A18">
        <w:rPr>
          <w:rFonts w:ascii="Times New Roman" w:hAnsi="Times New Roman"/>
          <w:color w:val="000000" w:themeColor="text1"/>
          <w:sz w:val="28"/>
          <w:szCs w:val="28"/>
        </w:rPr>
        <w:t xml:space="preserve">drzewo 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należące do rodziny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0" w:tooltip="Różowate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różowatych</w:t>
        </w:r>
      </w:hyperlink>
      <w:r w:rsidRPr="00A73A1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występujące w Europie. W Polsce w stanie dzikim występuje tylko na Pomorzu – w lasach nad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1" w:tooltip="Bałtyk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Bałtykiem</w:t>
        </w:r>
      </w:hyperlink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Coraz częściej spotykany w lasach i zaroślach niemal całej Polski za sprawą rozsiewania się drzew uprawianych na terenach zieleni. Jest to wysokie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 </w:t>
      </w:r>
      <w:hyperlink r:id="rId32" w:tooltip="Drzewo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drzewo</w:t>
        </w:r>
      </w:hyperlink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dorastające do </w:t>
      </w:r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 metrów o szerokiej, regularnej</w:t>
      </w:r>
      <w:r w:rsidRPr="00A73A1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3" w:tooltip="Korona drzewa" w:history="1">
        <w:r w:rsidRPr="00A73A18">
          <w:rPr>
            <w:rStyle w:val="Hipercze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koronie</w:t>
        </w:r>
      </w:hyperlink>
      <w:r w:rsidRPr="00A73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W </w:t>
      </w:r>
    </w:p>
    <w:p w:rsidR="00A73A18" w:rsidRPr="00A73A18" w:rsidRDefault="00A73A18" w:rsidP="00A73A1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73A18">
        <w:rPr>
          <w:rFonts w:ascii="Times New Roman" w:hAnsi="Times New Roman"/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2488565" cy="3318083"/>
            <wp:effectExtent l="19050" t="0" r="6985" b="0"/>
            <wp:docPr id="10" name="Obraz 10" descr="http://drzewa.nk4.netmark.pl/zasoby/atlas/jarzab/jarzab_szwedzki/jarzab_szwedzki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rzewa.nk4.netmark.pl/zasoby/atlas/jarzab/jarzab_szwedzki/jarzab_szwedzki_00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93" cy="332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98F" w:rsidRDefault="0082398F" w:rsidP="004D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F6228"/>
          <w:sz w:val="72"/>
          <w:szCs w:val="72"/>
          <w:u w:val="single"/>
        </w:rPr>
      </w:pPr>
    </w:p>
    <w:p w:rsidR="00061AC9" w:rsidRDefault="00061AC9" w:rsidP="00061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1A24" w:rsidRPr="00312DF6" w:rsidRDefault="00A73A18" w:rsidP="00B978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color w:val="4F6228"/>
          <w:sz w:val="72"/>
          <w:szCs w:val="72"/>
          <w:u w:val="single"/>
        </w:rPr>
        <w:t>Dąb Bartek</w:t>
      </w:r>
    </w:p>
    <w:p w:rsidR="00C4055F" w:rsidRDefault="00C4055F" w:rsidP="00C4055F">
      <w:pPr>
        <w:spacing w:after="0" w:line="240" w:lineRule="auto"/>
      </w:pPr>
    </w:p>
    <w:p w:rsidR="00350BC8" w:rsidRDefault="00350BC8" w:rsidP="00350BC8">
      <w:pPr>
        <w:pStyle w:val="NormalnyWeb"/>
        <w:shd w:val="clear" w:color="auto" w:fill="FFFFFF"/>
        <w:spacing w:before="96" w:beforeAutospacing="0" w:after="120" w:afterAutospacing="0" w:line="359" w:lineRule="atLeast"/>
        <w:jc w:val="both"/>
        <w:rPr>
          <w:color w:val="000000" w:themeColor="text1"/>
          <w:sz w:val="28"/>
          <w:szCs w:val="28"/>
        </w:rPr>
      </w:pPr>
      <w:r w:rsidRPr="00350BC8">
        <w:rPr>
          <w:color w:val="000000" w:themeColor="text1"/>
          <w:sz w:val="28"/>
          <w:szCs w:val="28"/>
        </w:rPr>
        <w:t xml:space="preserve">Jednym z najstarszych drzew w Polsce jest, wszystkim znany, wspaniały </w:t>
      </w:r>
      <w:r w:rsidRPr="00350BC8">
        <w:rPr>
          <w:b/>
          <w:color w:val="000000" w:themeColor="text1"/>
          <w:sz w:val="28"/>
          <w:szCs w:val="28"/>
        </w:rPr>
        <w:t>Dąb Bartek</w:t>
      </w:r>
      <w:r w:rsidRPr="00350BC8">
        <w:rPr>
          <w:color w:val="000000" w:themeColor="text1"/>
          <w:sz w:val="28"/>
          <w:szCs w:val="28"/>
        </w:rPr>
        <w:t xml:space="preserve"> rosnący w Zagnańsku. Według pomiarów z 2013 roku</w:t>
      </w:r>
      <w:r>
        <w:rPr>
          <w:color w:val="000000" w:themeColor="text1"/>
          <w:sz w:val="28"/>
          <w:szCs w:val="28"/>
        </w:rPr>
        <w:t>,</w:t>
      </w:r>
      <w:r w:rsidRPr="00350BC8">
        <w:rPr>
          <w:color w:val="000000" w:themeColor="text1"/>
          <w:sz w:val="28"/>
          <w:szCs w:val="28"/>
        </w:rPr>
        <w:t xml:space="preserve"> drzewo ma 28,5 metra wysokości. Wcześniejsze źródła podawały 30 metrów. Według danych z Nadleśnictwa Zagnańsk</w:t>
      </w:r>
      <w:r>
        <w:rPr>
          <w:color w:val="000000" w:themeColor="text1"/>
          <w:sz w:val="28"/>
          <w:szCs w:val="28"/>
        </w:rPr>
        <w:t>,</w:t>
      </w:r>
      <w:r w:rsidRPr="00350BC8">
        <w:rPr>
          <w:color w:val="000000" w:themeColor="text1"/>
          <w:sz w:val="28"/>
          <w:szCs w:val="28"/>
        </w:rPr>
        <w:t xml:space="preserve"> obwód pnia wynosi na wysokości 1,30 m – 9,85 m, a przy ziemi 13,4 m, rozpiętość korony 20 m x 40 m, okap korony 720 m³,</w:t>
      </w:r>
      <w:r w:rsidRPr="00350BC8">
        <w:rPr>
          <w:rStyle w:val="apple-converted-space"/>
          <w:color w:val="000000" w:themeColor="text1"/>
          <w:sz w:val="28"/>
          <w:szCs w:val="28"/>
        </w:rPr>
        <w:t> </w:t>
      </w:r>
      <w:hyperlink r:id="rId35" w:tooltip="Pierśnica" w:history="1">
        <w:r w:rsidRPr="00350BC8">
          <w:rPr>
            <w:rStyle w:val="Hipercze"/>
            <w:color w:val="000000" w:themeColor="text1"/>
            <w:sz w:val="28"/>
            <w:szCs w:val="28"/>
            <w:u w:val="none"/>
          </w:rPr>
          <w:t>pierśnica</w:t>
        </w:r>
      </w:hyperlink>
      <w:r w:rsidRPr="00350BC8">
        <w:rPr>
          <w:rStyle w:val="apple-converted-space"/>
          <w:color w:val="000000" w:themeColor="text1"/>
          <w:sz w:val="28"/>
          <w:szCs w:val="28"/>
        </w:rPr>
        <w:t> </w:t>
      </w:r>
      <w:r w:rsidRPr="00350BC8">
        <w:rPr>
          <w:color w:val="000000" w:themeColor="text1"/>
          <w:sz w:val="28"/>
          <w:szCs w:val="28"/>
        </w:rPr>
        <w:t>3,14 m. Miąższość całego drzewa wynosi ok. 72 m³, miąższość grubizny całego drzewa ok. 65 m³, w tym pień główny – ok. 46 m³.</w:t>
      </w:r>
    </w:p>
    <w:p w:rsidR="00350BC8" w:rsidRDefault="00350BC8" w:rsidP="00350BC8">
      <w:pPr>
        <w:pStyle w:val="NormalnyWeb"/>
        <w:shd w:val="clear" w:color="auto" w:fill="FFFFFF"/>
        <w:spacing w:before="96" w:beforeAutospacing="0" w:after="120" w:afterAutospacing="0" w:line="359" w:lineRule="atLeast"/>
        <w:jc w:val="center"/>
        <w:rPr>
          <w:b/>
          <w:color w:val="000000" w:themeColor="text1"/>
          <w:sz w:val="40"/>
          <w:szCs w:val="40"/>
        </w:rPr>
      </w:pPr>
    </w:p>
    <w:p w:rsidR="00350BC8" w:rsidRDefault="00350BC8" w:rsidP="00350BC8">
      <w:pPr>
        <w:pStyle w:val="NormalnyWeb"/>
        <w:shd w:val="clear" w:color="auto" w:fill="FFFFFF"/>
        <w:spacing w:before="96" w:beforeAutospacing="0" w:after="120" w:afterAutospacing="0" w:line="359" w:lineRule="atLeast"/>
        <w:jc w:val="center"/>
        <w:rPr>
          <w:b/>
          <w:color w:val="000000" w:themeColor="text1"/>
          <w:sz w:val="40"/>
          <w:szCs w:val="40"/>
        </w:rPr>
      </w:pPr>
      <w:r w:rsidRPr="00350BC8">
        <w:rPr>
          <w:b/>
          <w:color w:val="000000" w:themeColor="text1"/>
          <w:sz w:val="40"/>
          <w:szCs w:val="40"/>
        </w:rPr>
        <w:t>Historia Bartka (ta znana)</w:t>
      </w:r>
    </w:p>
    <w:p w:rsidR="00350BC8" w:rsidRPr="00B858F5" w:rsidRDefault="00B858F5" w:rsidP="00B858F5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58F5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50BC8" w:rsidRPr="00350BC8">
        <w:rPr>
          <w:rFonts w:ascii="Times New Roman" w:hAnsi="Times New Roman"/>
          <w:color w:val="000000" w:themeColor="text1"/>
          <w:sz w:val="28"/>
          <w:szCs w:val="28"/>
        </w:rPr>
        <w:t xml:space="preserve">W 1829 r. dąb miał 14 konarów głównych i 16 bocznych, a w 2008 r. miał 8 </w:t>
      </w:r>
      <w:r w:rsidR="00350BC8" w:rsidRPr="00B858F5">
        <w:rPr>
          <w:rFonts w:ascii="Times New Roman" w:hAnsi="Times New Roman"/>
          <w:color w:val="000000" w:themeColor="text1"/>
          <w:sz w:val="28"/>
          <w:szCs w:val="28"/>
        </w:rPr>
        <w:t>konarów głównych.</w:t>
      </w:r>
    </w:p>
    <w:p w:rsidR="00350BC8" w:rsidRPr="00350BC8" w:rsidRDefault="00B858F5" w:rsidP="00B858F5">
      <w:pPr>
        <w:pStyle w:val="NormalnyWeb"/>
        <w:shd w:val="clear" w:color="auto" w:fill="FFFFFF"/>
        <w:spacing w:before="96" w:beforeAutospacing="0" w:after="120" w:afterAutospacing="0" w:line="359" w:lineRule="atLeast"/>
        <w:jc w:val="both"/>
        <w:rPr>
          <w:color w:val="000000" w:themeColor="text1"/>
          <w:sz w:val="28"/>
          <w:szCs w:val="28"/>
        </w:rPr>
      </w:pPr>
      <w:r w:rsidRPr="00B858F5">
        <w:rPr>
          <w:b/>
          <w:color w:val="000000" w:themeColor="text1"/>
          <w:sz w:val="28"/>
          <w:szCs w:val="28"/>
        </w:rPr>
        <w:t>2.</w:t>
      </w:r>
      <w:r w:rsidR="00350BC8" w:rsidRPr="00350BC8">
        <w:rPr>
          <w:color w:val="000000" w:themeColor="text1"/>
          <w:sz w:val="28"/>
          <w:szCs w:val="28"/>
        </w:rPr>
        <w:t>W roku 1906 dąb ucierpiał od pożaru pobliskich zabudowań.</w:t>
      </w:r>
    </w:p>
    <w:p w:rsidR="00350BC8" w:rsidRPr="00350BC8" w:rsidRDefault="00B858F5" w:rsidP="00B858F5">
      <w:pPr>
        <w:pStyle w:val="NormalnyWeb"/>
        <w:shd w:val="clear" w:color="auto" w:fill="FFFFFF"/>
        <w:spacing w:before="96" w:beforeAutospacing="0" w:after="120" w:afterAutospacing="0" w:line="359" w:lineRule="atLeast"/>
        <w:jc w:val="both"/>
        <w:rPr>
          <w:color w:val="000000" w:themeColor="text1"/>
          <w:sz w:val="28"/>
          <w:szCs w:val="28"/>
        </w:rPr>
      </w:pPr>
      <w:r w:rsidRPr="00B858F5">
        <w:rPr>
          <w:b/>
          <w:color w:val="000000" w:themeColor="text1"/>
          <w:sz w:val="28"/>
          <w:szCs w:val="28"/>
        </w:rPr>
        <w:t>3.</w:t>
      </w:r>
      <w:r w:rsidR="00350BC8" w:rsidRPr="00350BC8">
        <w:rPr>
          <w:color w:val="000000" w:themeColor="text1"/>
          <w:sz w:val="28"/>
          <w:szCs w:val="28"/>
        </w:rPr>
        <w:t>W 1920 pień drzewa zacementowano, plombę tę w 1978 usunięto, a ubytek wypełniono plombą z żywicy</w:t>
      </w:r>
      <w:r w:rsidR="00350BC8" w:rsidRPr="00350BC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="00350BC8" w:rsidRPr="00350BC8">
        <w:rPr>
          <w:color w:val="000000" w:themeColor="text1"/>
          <w:sz w:val="28"/>
          <w:szCs w:val="28"/>
        </w:rPr>
        <w:t>i zamaskowano płatami kory.</w:t>
      </w:r>
    </w:p>
    <w:p w:rsidR="00350BC8" w:rsidRPr="00350BC8" w:rsidRDefault="00B858F5" w:rsidP="00B858F5">
      <w:pPr>
        <w:pStyle w:val="NormalnyWeb"/>
        <w:shd w:val="clear" w:color="auto" w:fill="FFFFFF"/>
        <w:spacing w:before="96" w:beforeAutospacing="0" w:after="120" w:afterAutospacing="0" w:line="359" w:lineRule="atLeast"/>
        <w:jc w:val="both"/>
        <w:rPr>
          <w:color w:val="000000" w:themeColor="text1"/>
          <w:sz w:val="28"/>
          <w:szCs w:val="28"/>
        </w:rPr>
      </w:pPr>
      <w:r w:rsidRPr="00B858F5">
        <w:rPr>
          <w:b/>
          <w:color w:val="000000" w:themeColor="text1"/>
          <w:sz w:val="28"/>
          <w:szCs w:val="28"/>
        </w:rPr>
        <w:t>4.</w:t>
      </w:r>
      <w:r w:rsidR="00350BC8" w:rsidRPr="00350BC8">
        <w:rPr>
          <w:color w:val="000000" w:themeColor="text1"/>
          <w:sz w:val="28"/>
          <w:szCs w:val="28"/>
        </w:rPr>
        <w:t>W 1934 sąd konkursowy pod przewodnictwem profesora</w:t>
      </w:r>
      <w:r w:rsidR="00350BC8" w:rsidRPr="00350BC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36" w:tooltip="Władysław Szafer" w:history="1">
        <w:r w:rsidR="00350BC8" w:rsidRPr="00350BC8">
          <w:rPr>
            <w:rStyle w:val="Hipercze"/>
            <w:color w:val="000000" w:themeColor="text1"/>
            <w:sz w:val="28"/>
            <w:szCs w:val="28"/>
            <w:u w:val="none"/>
          </w:rPr>
          <w:t>Władysława Szafera</w:t>
        </w:r>
      </w:hyperlink>
      <w:r w:rsidR="00350BC8" w:rsidRPr="00350BC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="00350BC8" w:rsidRPr="00350BC8">
        <w:rPr>
          <w:color w:val="000000" w:themeColor="text1"/>
          <w:sz w:val="28"/>
          <w:szCs w:val="28"/>
        </w:rPr>
        <w:t>uznał Bartka za „najokazalsze drzewo w Polsce”. Dąb uznano za pomnik przyrody orzeczeniem Prezydium Wojewódzkiej Rady Narodowej z 28.10.1954 r.</w:t>
      </w:r>
      <w:r w:rsidR="00350BC8" w:rsidRPr="00350BC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="00350BC8" w:rsidRPr="00350BC8">
        <w:rPr>
          <w:color w:val="000000" w:themeColor="text1"/>
          <w:sz w:val="28"/>
          <w:szCs w:val="28"/>
        </w:rPr>
        <w:t>Współcześnie drzewo zostało wpisane do rejestru pomników dnia 12 grudnia 2007 r. w sprawie uznania za pomniki przyrody.</w:t>
      </w:r>
    </w:p>
    <w:p w:rsidR="00350BC8" w:rsidRPr="00350BC8" w:rsidRDefault="00B858F5" w:rsidP="00B858F5">
      <w:pPr>
        <w:pStyle w:val="NormalnyWeb"/>
        <w:shd w:val="clear" w:color="auto" w:fill="FFFFFF"/>
        <w:spacing w:before="96" w:beforeAutospacing="0" w:after="120" w:afterAutospacing="0" w:line="359" w:lineRule="atLeast"/>
        <w:jc w:val="both"/>
        <w:rPr>
          <w:color w:val="000000" w:themeColor="text1"/>
          <w:sz w:val="28"/>
          <w:szCs w:val="28"/>
        </w:rPr>
      </w:pPr>
      <w:r w:rsidRPr="00B858F5">
        <w:rPr>
          <w:b/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 xml:space="preserve">3 </w:t>
      </w:r>
      <w:r w:rsidR="00350BC8" w:rsidRPr="00350BC8">
        <w:rPr>
          <w:color w:val="000000" w:themeColor="text1"/>
          <w:sz w:val="28"/>
          <w:szCs w:val="28"/>
        </w:rPr>
        <w:t>czerwca 1991 uszkodzeniu w wyniku uderzenia</w:t>
      </w:r>
      <w:r w:rsidR="00350BC8" w:rsidRPr="00350BC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37" w:tooltip="Piorun" w:history="1">
        <w:r w:rsidR="00350BC8" w:rsidRPr="00350BC8">
          <w:rPr>
            <w:rStyle w:val="Hipercze"/>
            <w:color w:val="000000" w:themeColor="text1"/>
            <w:sz w:val="28"/>
            <w:szCs w:val="28"/>
            <w:u w:val="none"/>
          </w:rPr>
          <w:t>pioruna</w:t>
        </w:r>
      </w:hyperlink>
      <w:r w:rsidR="00350BC8" w:rsidRPr="00350BC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="00350BC8" w:rsidRPr="00350BC8">
        <w:rPr>
          <w:color w:val="000000" w:themeColor="text1"/>
          <w:sz w:val="28"/>
          <w:szCs w:val="28"/>
        </w:rPr>
        <w:t>uległ jeden z konarów oraz część pnia – powstała tzw. listwa piorunowa. Uszkodzenie zostało zakonserwowane. W późniejszym okresie założono na drzewie piorunochron. W 1997 r. zamontowano w miejsce drewnianych podpory teleskopowe podtrzymujące konary.</w:t>
      </w:r>
    </w:p>
    <w:p w:rsidR="00350BC8" w:rsidRPr="00350BC8" w:rsidRDefault="00B858F5" w:rsidP="00B858F5">
      <w:pPr>
        <w:pStyle w:val="NormalnyWeb"/>
        <w:shd w:val="clear" w:color="auto" w:fill="FFFFFF"/>
        <w:spacing w:before="96" w:beforeAutospacing="0" w:after="120" w:afterAutospacing="0" w:line="359" w:lineRule="atLeast"/>
        <w:jc w:val="both"/>
        <w:rPr>
          <w:color w:val="000000" w:themeColor="text1"/>
          <w:sz w:val="28"/>
          <w:szCs w:val="28"/>
        </w:rPr>
      </w:pPr>
      <w:r w:rsidRPr="00B858F5">
        <w:rPr>
          <w:b/>
          <w:color w:val="000000" w:themeColor="text1"/>
          <w:sz w:val="28"/>
          <w:szCs w:val="28"/>
        </w:rPr>
        <w:t>6.</w:t>
      </w:r>
      <w:r w:rsidR="00350BC8" w:rsidRPr="00350BC8">
        <w:rPr>
          <w:rStyle w:val="needref"/>
          <w:color w:val="000000" w:themeColor="text1"/>
          <w:sz w:val="28"/>
          <w:szCs w:val="28"/>
        </w:rPr>
        <w:t>W okresie międzywojennym wiek tego dębu oceniano nawet na 1200 lat.</w:t>
      </w:r>
      <w:r w:rsidR="00350BC8" w:rsidRPr="00350BC8">
        <w:rPr>
          <w:rStyle w:val="apple-converted-space"/>
          <w:color w:val="000000" w:themeColor="text1"/>
          <w:sz w:val="28"/>
          <w:szCs w:val="28"/>
        </w:rPr>
        <w:t> </w:t>
      </w:r>
      <w:r w:rsidR="00350BC8" w:rsidRPr="00350BC8">
        <w:rPr>
          <w:color w:val="000000" w:themeColor="text1"/>
          <w:sz w:val="28"/>
          <w:szCs w:val="28"/>
        </w:rPr>
        <w:t>Cezary Pacyniak w publikacji z 1992 "Najstarsze drzewa w Polsce" wiek tego drzewa podał wyniki swoich badań, wg których wiek Bartka ocenił na ten czas na 654 lata.</w:t>
      </w:r>
    </w:p>
    <w:p w:rsidR="004C5E2E" w:rsidRDefault="004C5E2E" w:rsidP="004C5E2E">
      <w:pPr>
        <w:spacing w:after="0" w:line="240" w:lineRule="auto"/>
        <w:jc w:val="center"/>
        <w:rPr>
          <w:rFonts w:ascii="Times New Roman" w:hAnsi="Times New Roman"/>
          <w:b/>
          <w:i/>
          <w:color w:val="4F6228" w:themeColor="accent3" w:themeShade="80"/>
          <w:sz w:val="72"/>
          <w:szCs w:val="72"/>
          <w:u w:val="single"/>
        </w:rPr>
      </w:pPr>
      <w:r>
        <w:rPr>
          <w:rFonts w:ascii="Times New Roman" w:hAnsi="Times New Roman"/>
          <w:b/>
          <w:i/>
          <w:color w:val="4F6228" w:themeColor="accent3" w:themeShade="80"/>
          <w:sz w:val="72"/>
          <w:szCs w:val="72"/>
          <w:u w:val="single"/>
        </w:rPr>
        <w:lastRenderedPageBreak/>
        <w:t>Po co nam drzewa?</w:t>
      </w:r>
    </w:p>
    <w:p w:rsidR="00343ADC" w:rsidRDefault="00343ADC" w:rsidP="004C5E2E">
      <w:pPr>
        <w:rPr>
          <w:sz w:val="28"/>
          <w:szCs w:val="28"/>
        </w:rPr>
      </w:pPr>
    </w:p>
    <w:p w:rsidR="000F0199" w:rsidRDefault="004C5E2E" w:rsidP="004C5E2E">
      <w:pPr>
        <w:rPr>
          <w:sz w:val="28"/>
          <w:szCs w:val="28"/>
        </w:rPr>
      </w:pPr>
      <w:r>
        <w:rPr>
          <w:sz w:val="28"/>
          <w:szCs w:val="28"/>
        </w:rPr>
        <w:t xml:space="preserve">Żyjemy w czasach gdy gwałtownie wzrasta zapotrzebowanie na tereny pod </w:t>
      </w:r>
      <w:r w:rsidR="00343ADC">
        <w:rPr>
          <w:sz w:val="28"/>
          <w:szCs w:val="28"/>
        </w:rPr>
        <w:t>nowe miasta i uprawy rolne</w:t>
      </w:r>
      <w:r w:rsidR="00003B69">
        <w:rPr>
          <w:sz w:val="28"/>
          <w:szCs w:val="28"/>
        </w:rPr>
        <w:t>, a także surowiec jakim jest drewno</w:t>
      </w:r>
      <w:r w:rsidR="00343ADC">
        <w:rPr>
          <w:sz w:val="28"/>
          <w:szCs w:val="28"/>
        </w:rPr>
        <w:t xml:space="preserve">. Ludzie niszczą wielkie połacie lasów, by </w:t>
      </w:r>
      <w:r w:rsidR="00003B69">
        <w:rPr>
          <w:sz w:val="28"/>
          <w:szCs w:val="28"/>
        </w:rPr>
        <w:t>mieć gdzie mieszkać, co jeść i z czego robić np. meble lub papier. Ale czy ktoś kiedyś pomyślał co dają nam drzewa i co się stanie gdy ich nie będzie? Otóż, jak pewnie doinformowani wiedzą najważniejszym darem dla ludzi od drzew jest TLEN. Bez niego wszyscy byśmy poumierali nie mając czym oddychać. W związku z powyższym warto się zastanowić czy potrzebne nam są nowe miasta i meble gdy dwutlenek węgla będzie nas dusić, czy warto wycinać lasy? Obecnie prowadzonych jest pełno akcji mających na celu ochronę starych lasów lub sadzenie nowych</w:t>
      </w:r>
      <w:r w:rsidR="000F0199">
        <w:rPr>
          <w:sz w:val="28"/>
          <w:szCs w:val="28"/>
        </w:rPr>
        <w:t>.</w:t>
      </w:r>
      <w:r w:rsidR="00003B69">
        <w:rPr>
          <w:sz w:val="28"/>
          <w:szCs w:val="28"/>
        </w:rPr>
        <w:t xml:space="preserve"> </w:t>
      </w:r>
      <w:r w:rsidR="000F0199">
        <w:rPr>
          <w:sz w:val="28"/>
          <w:szCs w:val="28"/>
        </w:rPr>
        <w:t>C</w:t>
      </w:r>
      <w:r w:rsidR="00003B69">
        <w:rPr>
          <w:sz w:val="28"/>
          <w:szCs w:val="28"/>
        </w:rPr>
        <w:t>zy to wystarczy by uratować Ziemie przed zagładą</w:t>
      </w:r>
      <w:r w:rsidR="000F0199">
        <w:rPr>
          <w:sz w:val="28"/>
          <w:szCs w:val="28"/>
        </w:rPr>
        <w:t>? Miejmy nadzieję, że tak. Apeluję do każdego kto czyta tę gazetę by przemyślał ten temat i zastanowił się jak może wyglądać, a właściwie nie wyglądać życie bez drzew.</w:t>
      </w:r>
    </w:p>
    <w:p w:rsidR="000F0199" w:rsidRDefault="000F0199" w:rsidP="000F0199">
      <w:pPr>
        <w:jc w:val="center"/>
        <w:rPr>
          <w:rFonts w:ascii="Times New Roman" w:hAnsi="Times New Roman"/>
          <w:sz w:val="40"/>
          <w:szCs w:val="40"/>
        </w:rPr>
      </w:pPr>
      <w:r w:rsidRPr="000F0199">
        <w:rPr>
          <w:rFonts w:ascii="Times New Roman" w:hAnsi="Times New Roman"/>
          <w:sz w:val="40"/>
          <w:szCs w:val="40"/>
        </w:rPr>
        <w:t>Co dają nam drzewa?</w:t>
      </w:r>
    </w:p>
    <w:p w:rsidR="000F0199" w:rsidRPr="000F0199" w:rsidRDefault="000F0199" w:rsidP="000F0199">
      <w:pPr>
        <w:jc w:val="center"/>
        <w:rPr>
          <w:rFonts w:ascii="Times New Roman" w:hAnsi="Times New Roman"/>
          <w:sz w:val="40"/>
          <w:szCs w:val="40"/>
        </w:rPr>
      </w:pPr>
      <w:r w:rsidRPr="000F0199">
        <w:rPr>
          <w:rFonts w:ascii="Times New Roman" w:hAnsi="Times New Roman"/>
          <w:sz w:val="28"/>
          <w:szCs w:val="28"/>
        </w:rPr>
        <w:t>(to co podkreślone jest najważniejsze)</w:t>
      </w:r>
    </w:p>
    <w:p w:rsidR="004C5E2E" w:rsidRPr="000F0199" w:rsidRDefault="004C5E2E" w:rsidP="004C5E2E">
      <w:pPr>
        <w:rPr>
          <w:rFonts w:ascii="Times New Roman" w:hAnsi="Times New Roman"/>
          <w:color w:val="3E454C"/>
          <w:sz w:val="24"/>
          <w:szCs w:val="24"/>
          <w:shd w:val="clear" w:color="auto" w:fill="F7F7F7"/>
        </w:rPr>
      </w:pPr>
      <w:r w:rsidRPr="000F0199">
        <w:rPr>
          <w:rFonts w:ascii="Times New Roman" w:hAnsi="Times New Roman"/>
          <w:color w:val="3E454C"/>
          <w:sz w:val="24"/>
          <w:szCs w:val="24"/>
          <w:shd w:val="clear" w:color="auto" w:fill="F7F7F7"/>
        </w:rPr>
        <w:t xml:space="preserve">1. </w:t>
      </w:r>
      <w:r w:rsidRPr="000F0199">
        <w:rPr>
          <w:rFonts w:ascii="Times New Roman" w:hAnsi="Times New Roman"/>
          <w:color w:val="3E454C"/>
          <w:sz w:val="24"/>
          <w:szCs w:val="24"/>
          <w:u w:val="single"/>
          <w:shd w:val="clear" w:color="auto" w:fill="F7F7F7"/>
        </w:rPr>
        <w:t>Dają tlen</w:t>
      </w:r>
      <w:r w:rsidRPr="000F0199">
        <w:rPr>
          <w:rFonts w:ascii="Times New Roman" w:hAnsi="Times New Roman"/>
          <w:color w:val="3E454C"/>
          <w:sz w:val="24"/>
          <w:szCs w:val="24"/>
          <w:shd w:val="clear" w:color="auto" w:fill="F7F7F7"/>
        </w:rPr>
        <w:br/>
        <w:t xml:space="preserve">2. Papier </w:t>
      </w:r>
      <w:r w:rsidRPr="000F0199">
        <w:rPr>
          <w:rFonts w:ascii="Times New Roman" w:hAnsi="Times New Roman"/>
          <w:color w:val="3E454C"/>
          <w:sz w:val="24"/>
          <w:szCs w:val="24"/>
          <w:shd w:val="clear" w:color="auto" w:fill="F7F7F7"/>
        </w:rPr>
        <w:br/>
        <w:t xml:space="preserve">3. Drewno </w:t>
      </w:r>
      <w:r w:rsidRPr="000F0199">
        <w:rPr>
          <w:rFonts w:ascii="Times New Roman" w:hAnsi="Times New Roman"/>
          <w:color w:val="3E454C"/>
          <w:sz w:val="24"/>
          <w:szCs w:val="24"/>
          <w:shd w:val="clear" w:color="auto" w:fill="F7F7F7"/>
        </w:rPr>
        <w:br/>
        <w:t xml:space="preserve">4. Ozdabiają różne tereny </w:t>
      </w:r>
      <w:r w:rsidRPr="000F0199">
        <w:rPr>
          <w:rFonts w:ascii="Times New Roman" w:hAnsi="Times New Roman"/>
          <w:color w:val="3E454C"/>
          <w:sz w:val="24"/>
          <w:szCs w:val="24"/>
          <w:shd w:val="clear" w:color="auto" w:fill="F7F7F7"/>
        </w:rPr>
        <w:br/>
        <w:t xml:space="preserve">5. Robimy z nich meble (np. mahoń) </w:t>
      </w:r>
      <w:r w:rsidRPr="000F0199">
        <w:rPr>
          <w:rFonts w:ascii="Times New Roman" w:hAnsi="Times New Roman"/>
          <w:color w:val="3E454C"/>
          <w:sz w:val="24"/>
          <w:szCs w:val="24"/>
          <w:shd w:val="clear" w:color="auto" w:fill="F7F7F7"/>
        </w:rPr>
        <w:br/>
        <w:t xml:space="preserve">6. </w:t>
      </w:r>
      <w:r w:rsidRPr="000F0199">
        <w:rPr>
          <w:rFonts w:ascii="Times New Roman" w:hAnsi="Times New Roman"/>
          <w:color w:val="3E454C"/>
          <w:sz w:val="24"/>
          <w:szCs w:val="24"/>
          <w:u w:val="single"/>
          <w:shd w:val="clear" w:color="auto" w:fill="F7F7F7"/>
        </w:rPr>
        <w:t>Oczyszczają powietrze</w:t>
      </w:r>
      <w:r w:rsidRPr="000F0199">
        <w:rPr>
          <w:rFonts w:ascii="Times New Roman" w:hAnsi="Times New Roman"/>
          <w:color w:val="3E454C"/>
          <w:sz w:val="24"/>
          <w:szCs w:val="24"/>
          <w:shd w:val="clear" w:color="auto" w:fill="F7F7F7"/>
        </w:rPr>
        <w:t xml:space="preserve"> </w:t>
      </w:r>
      <w:r w:rsidRPr="000F0199">
        <w:rPr>
          <w:rFonts w:ascii="Times New Roman" w:hAnsi="Times New Roman"/>
          <w:color w:val="3E454C"/>
          <w:sz w:val="24"/>
          <w:szCs w:val="24"/>
          <w:shd w:val="clear" w:color="auto" w:fill="F7F7F7"/>
        </w:rPr>
        <w:br/>
        <w:t xml:space="preserve">7. Ograniczają hałas </w:t>
      </w:r>
      <w:r w:rsidRPr="000F0199">
        <w:rPr>
          <w:rFonts w:ascii="Times New Roman" w:hAnsi="Times New Roman"/>
          <w:color w:val="3E454C"/>
          <w:sz w:val="24"/>
          <w:szCs w:val="24"/>
          <w:shd w:val="clear" w:color="auto" w:fill="F7F7F7"/>
        </w:rPr>
        <w:br/>
        <w:t xml:space="preserve">8. </w:t>
      </w:r>
      <w:r w:rsidRPr="000F0199">
        <w:rPr>
          <w:rFonts w:ascii="Times New Roman" w:hAnsi="Times New Roman"/>
          <w:color w:val="3E454C"/>
          <w:sz w:val="24"/>
          <w:szCs w:val="24"/>
          <w:u w:val="single"/>
          <w:shd w:val="clear" w:color="auto" w:fill="F7F7F7"/>
        </w:rPr>
        <w:t>Tworzą siedliska dla różnych gatunków zwierząt</w:t>
      </w:r>
      <w:r w:rsidRPr="000F0199">
        <w:rPr>
          <w:rFonts w:ascii="Times New Roman" w:hAnsi="Times New Roman"/>
          <w:color w:val="3E454C"/>
          <w:sz w:val="24"/>
          <w:szCs w:val="24"/>
          <w:shd w:val="clear" w:color="auto" w:fill="F7F7F7"/>
        </w:rPr>
        <w:t xml:space="preserve"> </w:t>
      </w:r>
      <w:r w:rsidR="000F0199" w:rsidRPr="000F0199">
        <w:rPr>
          <w:rFonts w:ascii="Times New Roman" w:hAnsi="Times New Roman"/>
          <w:color w:val="3E454C"/>
          <w:sz w:val="24"/>
          <w:szCs w:val="24"/>
          <w:shd w:val="clear" w:color="auto" w:fill="F7F7F7"/>
        </w:rPr>
        <w:t xml:space="preserve">                                                                          </w:t>
      </w:r>
      <w:r w:rsidRPr="000F0199">
        <w:rPr>
          <w:rFonts w:ascii="Times New Roman" w:hAnsi="Times New Roman"/>
          <w:color w:val="3E454C"/>
          <w:sz w:val="24"/>
          <w:szCs w:val="24"/>
          <w:shd w:val="clear" w:color="auto" w:fill="F7F7F7"/>
        </w:rPr>
        <w:t xml:space="preserve">9. </w:t>
      </w:r>
      <w:r w:rsidRPr="000F0199">
        <w:rPr>
          <w:rFonts w:ascii="Times New Roman" w:hAnsi="Times New Roman"/>
          <w:color w:val="3E454C"/>
          <w:sz w:val="24"/>
          <w:szCs w:val="24"/>
          <w:u w:val="single"/>
          <w:shd w:val="clear" w:color="auto" w:fill="F7F7F7"/>
        </w:rPr>
        <w:t>Regulują temperaturę powietrza</w:t>
      </w:r>
      <w:r w:rsidRPr="000F0199">
        <w:rPr>
          <w:rFonts w:ascii="Times New Roman" w:hAnsi="Times New Roman"/>
          <w:color w:val="3E454C"/>
          <w:sz w:val="24"/>
          <w:szCs w:val="24"/>
          <w:shd w:val="clear" w:color="auto" w:fill="F7F7F7"/>
        </w:rPr>
        <w:br/>
      </w:r>
    </w:p>
    <w:p w:rsidR="004C5E2E" w:rsidRDefault="004C5E2E" w:rsidP="004C5E2E">
      <w:pPr>
        <w:spacing w:after="0" w:line="240" w:lineRule="auto"/>
        <w:jc w:val="center"/>
        <w:rPr>
          <w:rFonts w:ascii="Times New Roman" w:hAnsi="Times New Roman"/>
          <w:b/>
          <w:i/>
          <w:color w:val="4F6228" w:themeColor="accent3" w:themeShade="80"/>
          <w:sz w:val="72"/>
          <w:szCs w:val="72"/>
          <w:u w:val="single"/>
        </w:rPr>
      </w:pPr>
    </w:p>
    <w:p w:rsidR="002771B7" w:rsidRDefault="002771B7" w:rsidP="00B4176E">
      <w:pPr>
        <w:jc w:val="center"/>
        <w:rPr>
          <w:rFonts w:ascii="Times New Roman" w:hAnsi="Times New Roman"/>
          <w:b/>
          <w:i/>
          <w:color w:val="4F6228" w:themeColor="accent3" w:themeShade="80"/>
          <w:sz w:val="72"/>
          <w:szCs w:val="72"/>
        </w:rPr>
      </w:pPr>
    </w:p>
    <w:p w:rsidR="00FC71AC" w:rsidRDefault="00FC71AC" w:rsidP="0013457C">
      <w:pPr>
        <w:jc w:val="center"/>
        <w:rPr>
          <w:rFonts w:ascii="Times New Roman" w:hAnsi="Times New Roman"/>
          <w:b/>
          <w:i/>
          <w:color w:val="4F6228" w:themeColor="accent3" w:themeShade="80"/>
          <w:sz w:val="72"/>
          <w:szCs w:val="72"/>
        </w:rPr>
      </w:pPr>
      <w:r w:rsidRPr="00312DF6">
        <w:rPr>
          <w:rFonts w:ascii="Times New Roman" w:hAnsi="Times New Roman"/>
          <w:b/>
          <w:i/>
          <w:color w:val="4F6228" w:themeColor="accent3" w:themeShade="80"/>
          <w:sz w:val="72"/>
          <w:szCs w:val="72"/>
        </w:rPr>
        <w:lastRenderedPageBreak/>
        <w:t>Krzyżówka</w:t>
      </w:r>
    </w:p>
    <w:tbl>
      <w:tblPr>
        <w:tblStyle w:val="Tabela-Siatka"/>
        <w:tblpPr w:leftFromText="141" w:rightFromText="141" w:vertAnchor="text" w:horzAnchor="margin" w:tblpY="581"/>
        <w:tblW w:w="9451" w:type="dxa"/>
        <w:tblLook w:val="04A0"/>
      </w:tblPr>
      <w:tblGrid>
        <w:gridCol w:w="632"/>
        <w:gridCol w:w="630"/>
        <w:gridCol w:w="632"/>
        <w:gridCol w:w="632"/>
        <w:gridCol w:w="631"/>
        <w:gridCol w:w="631"/>
        <w:gridCol w:w="631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6A7101" w:rsidTr="004C5E2E">
        <w:trPr>
          <w:trHeight w:val="694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50C27" w:rsidRPr="00AF0CC3" w:rsidRDefault="00AF0CC3" w:rsidP="000F5B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27" w:rsidRPr="00770832" w:rsidRDefault="00450C27" w:rsidP="004C5E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50C27" w:rsidRPr="00B4176E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27" w:rsidRDefault="00450C27" w:rsidP="004C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50C27" w:rsidRDefault="00450C27" w:rsidP="000F5B92">
            <w:pPr>
              <w:rPr>
                <w:sz w:val="18"/>
                <w:szCs w:val="18"/>
              </w:rPr>
            </w:pPr>
          </w:p>
        </w:tc>
      </w:tr>
      <w:tr w:rsidR="006A7101" w:rsidTr="004C5E2E">
        <w:trPr>
          <w:trHeight w:val="667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50C27" w:rsidRPr="00AF0CC3" w:rsidRDefault="00AF0CC3" w:rsidP="000F5B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F0CC3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4" w:space="0" w:color="auto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27" w:rsidRDefault="00450C27" w:rsidP="004C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50C27" w:rsidRDefault="00450C27" w:rsidP="000F5B92">
            <w:pPr>
              <w:rPr>
                <w:sz w:val="18"/>
                <w:szCs w:val="18"/>
              </w:rPr>
            </w:pPr>
          </w:p>
        </w:tc>
      </w:tr>
      <w:tr w:rsidR="00450C27" w:rsidTr="004C5E2E">
        <w:trPr>
          <w:trHeight w:val="74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50C27" w:rsidRPr="00AF0CC3" w:rsidRDefault="00AF0CC3" w:rsidP="000F5B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F0CC3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B4176E" w:rsidRDefault="00450C27" w:rsidP="004C5E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C27" w:rsidRDefault="00450C27" w:rsidP="004C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50C27" w:rsidRDefault="00450C27" w:rsidP="000F5B92">
            <w:pPr>
              <w:rPr>
                <w:sz w:val="18"/>
                <w:szCs w:val="18"/>
              </w:rPr>
            </w:pPr>
          </w:p>
        </w:tc>
      </w:tr>
      <w:tr w:rsidR="00450C27" w:rsidTr="00DA5129">
        <w:trPr>
          <w:trHeight w:val="838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50C27" w:rsidRPr="00AF0CC3" w:rsidRDefault="00AF0CC3" w:rsidP="000F5B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F0CC3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C27" w:rsidRPr="00770832" w:rsidRDefault="00450C27" w:rsidP="004C5E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Default="00450C27" w:rsidP="004C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C27" w:rsidRDefault="00450C27" w:rsidP="000F5B92">
            <w:pPr>
              <w:rPr>
                <w:sz w:val="18"/>
                <w:szCs w:val="18"/>
              </w:rPr>
            </w:pPr>
          </w:p>
        </w:tc>
      </w:tr>
      <w:tr w:rsidR="00450C27" w:rsidTr="004C5E2E">
        <w:trPr>
          <w:trHeight w:val="70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50C27" w:rsidRPr="00AF0CC3" w:rsidRDefault="00AF0CC3" w:rsidP="000F5B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F0CC3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C27" w:rsidRPr="00770832" w:rsidRDefault="00450C27" w:rsidP="004C5E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C27" w:rsidRPr="00B4176E" w:rsidRDefault="00450C27" w:rsidP="004C5E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50C27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C2D69B" w:themeFill="accent3" w:themeFillTint="99"/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C27" w:rsidRPr="00C901E2" w:rsidRDefault="00450C27" w:rsidP="004C5E2E">
            <w:pPr>
              <w:jc w:val="center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50C27" w:rsidRPr="00C901E2" w:rsidRDefault="00450C27" w:rsidP="000F5B92"/>
        </w:tc>
      </w:tr>
      <w:tr w:rsidR="00450C27" w:rsidTr="004C5E2E">
        <w:trPr>
          <w:trHeight w:val="763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50C27" w:rsidRPr="00AF0CC3" w:rsidRDefault="00AF0CC3" w:rsidP="00AF0CC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F0CC3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27" w:rsidRPr="00C36A62" w:rsidRDefault="00450C27" w:rsidP="004C5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0C27" w:rsidRDefault="00450C27" w:rsidP="004C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50C27" w:rsidRDefault="00450C27" w:rsidP="000F5B92">
            <w:pPr>
              <w:rPr>
                <w:sz w:val="18"/>
                <w:szCs w:val="18"/>
              </w:rPr>
            </w:pPr>
          </w:p>
        </w:tc>
      </w:tr>
    </w:tbl>
    <w:p w:rsidR="00450C27" w:rsidRDefault="00450C27" w:rsidP="00450C27">
      <w:pPr>
        <w:rPr>
          <w:rFonts w:ascii="Times New Roman" w:hAnsi="Times New Roman"/>
          <w:sz w:val="24"/>
          <w:szCs w:val="24"/>
        </w:rPr>
      </w:pPr>
    </w:p>
    <w:p w:rsidR="00B4176E" w:rsidRDefault="00B4176E" w:rsidP="00B4176E">
      <w:pPr>
        <w:ind w:left="360"/>
        <w:rPr>
          <w:rFonts w:ascii="Times New Roman" w:hAnsi="Times New Roman"/>
          <w:sz w:val="24"/>
          <w:szCs w:val="24"/>
        </w:rPr>
      </w:pPr>
    </w:p>
    <w:p w:rsidR="00B4176E" w:rsidRPr="00B4176E" w:rsidRDefault="002771B7" w:rsidP="00450C27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Drzewo rosnące na 5 stano</w:t>
      </w:r>
      <w:r w:rsidR="00313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wiskach w Polsce</w:t>
      </w:r>
      <w:r w:rsidR="00B41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450C27" w:rsidRDefault="0031366B" w:rsidP="00450C27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 roku następująca po jesieni</w:t>
      </w:r>
      <w:r w:rsidR="00450C27">
        <w:rPr>
          <w:rFonts w:ascii="Times New Roman" w:hAnsi="Times New Roman"/>
          <w:sz w:val="24"/>
          <w:szCs w:val="24"/>
        </w:rPr>
        <w:t>,</w:t>
      </w:r>
    </w:p>
    <w:p w:rsidR="00B4176E" w:rsidRDefault="0031366B" w:rsidP="00450C27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Uderzył w dąb Bartek w 1991 roku</w:t>
      </w:r>
      <w:r w:rsidR="00B4176E">
        <w:rPr>
          <w:rFonts w:ascii="Times New Roman" w:hAnsi="Times New Roman"/>
          <w:sz w:val="24"/>
          <w:szCs w:val="24"/>
        </w:rPr>
        <w:t>,</w:t>
      </w:r>
    </w:p>
    <w:p w:rsidR="00450C27" w:rsidRDefault="001E48AA" w:rsidP="00450C27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 określamy świetnie zrobioną rzecz</w:t>
      </w:r>
      <w:r w:rsidR="003C7BCF">
        <w:rPr>
          <w:rFonts w:ascii="Times New Roman" w:hAnsi="Times New Roman"/>
          <w:sz w:val="24"/>
          <w:szCs w:val="24"/>
        </w:rPr>
        <w:t>,</w:t>
      </w:r>
      <w:r w:rsidR="00450C27">
        <w:rPr>
          <w:rFonts w:ascii="Times New Roman" w:hAnsi="Times New Roman"/>
          <w:sz w:val="24"/>
          <w:szCs w:val="24"/>
        </w:rPr>
        <w:t xml:space="preserve"> </w:t>
      </w:r>
    </w:p>
    <w:p w:rsidR="00450C27" w:rsidRDefault="0031366B" w:rsidP="00450C27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Obecna pora roku (kalendarzowa)</w:t>
      </w:r>
      <w:r w:rsidR="00450C27">
        <w:rPr>
          <w:rFonts w:ascii="Times New Roman" w:hAnsi="Times New Roman"/>
          <w:sz w:val="24"/>
          <w:szCs w:val="24"/>
        </w:rPr>
        <w:t>,</w:t>
      </w:r>
    </w:p>
    <w:p w:rsidR="00450C27" w:rsidRDefault="0031366B" w:rsidP="00450C27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tej gazetki,</w:t>
      </w:r>
    </w:p>
    <w:p w:rsidR="00450C27" w:rsidRPr="006D6F5F" w:rsidRDefault="00450C27" w:rsidP="00450C27">
      <w:pPr>
        <w:rPr>
          <w:rFonts w:ascii="Times New Roman" w:hAnsi="Times New Roman"/>
          <w:sz w:val="24"/>
          <w:szCs w:val="24"/>
        </w:rPr>
      </w:pPr>
    </w:p>
    <w:p w:rsidR="002771B7" w:rsidRDefault="002771B7" w:rsidP="0064018A">
      <w:pPr>
        <w:rPr>
          <w:sz w:val="18"/>
          <w:szCs w:val="18"/>
        </w:rPr>
      </w:pPr>
    </w:p>
    <w:p w:rsidR="00457EB4" w:rsidRDefault="00457EB4" w:rsidP="0064018A">
      <w:pPr>
        <w:rPr>
          <w:sz w:val="18"/>
          <w:szCs w:val="18"/>
        </w:rPr>
      </w:pPr>
    </w:p>
    <w:p w:rsidR="00457EB4" w:rsidRDefault="00457EB4" w:rsidP="0064018A">
      <w:pPr>
        <w:rPr>
          <w:sz w:val="18"/>
          <w:szCs w:val="18"/>
        </w:rPr>
      </w:pPr>
    </w:p>
    <w:p w:rsidR="0013457C" w:rsidRDefault="0013457C" w:rsidP="0064018A">
      <w:pPr>
        <w:rPr>
          <w:sz w:val="18"/>
          <w:szCs w:val="18"/>
        </w:rPr>
      </w:pPr>
    </w:p>
    <w:p w:rsidR="00457EB4" w:rsidRDefault="00457EB4" w:rsidP="0064018A">
      <w:pPr>
        <w:rPr>
          <w:sz w:val="18"/>
          <w:szCs w:val="18"/>
        </w:rPr>
      </w:pPr>
    </w:p>
    <w:p w:rsidR="0064018A" w:rsidRPr="00476E8F" w:rsidRDefault="00727816" w:rsidP="0064018A">
      <w:pPr>
        <w:rPr>
          <w:caps/>
          <w:color w:val="FFFFFF"/>
        </w:rPr>
      </w:pPr>
      <w:r w:rsidRPr="00727816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77.85pt;margin-top:4.1pt;width:227.75pt;height:197.8pt;z-index:251657728" stroked="f">
            <v:textbox style="mso-next-textbox:#_x0000_s2050">
              <w:txbxContent>
                <w:tbl>
                  <w:tblPr>
                    <w:tblW w:w="5000" w:type="pct"/>
                    <w:tblBorders>
                      <w:top w:val="dashed" w:sz="4" w:space="0" w:color="auto"/>
                      <w:bottom w:val="dashed" w:sz="4" w:space="0" w:color="auto"/>
                      <w:right w:val="dashed" w:sz="4" w:space="0" w:color="auto"/>
                      <w:insideV w:val="dashed" w:sz="4" w:space="0" w:color="auto"/>
                    </w:tblBorders>
                    <w:tblLook w:val="04A0"/>
                  </w:tblPr>
                  <w:tblGrid>
                    <w:gridCol w:w="2249"/>
                    <w:gridCol w:w="2249"/>
                  </w:tblGrid>
                  <w:tr w:rsidR="0064018A" w:rsidRPr="00EF5B46" w:rsidTr="002F443E">
                    <w:trPr>
                      <w:trHeight w:val="1811"/>
                    </w:trPr>
                    <w:tc>
                      <w:tcPr>
                        <w:tcW w:w="2500" w:type="pct"/>
                        <w:vMerge w:val="restart"/>
                        <w:vAlign w:val="center"/>
                      </w:tcPr>
                      <w:p w:rsidR="0064018A" w:rsidRPr="00EF5B46" w:rsidRDefault="0064018A" w:rsidP="002F4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64018A" w:rsidRPr="00EF5B46" w:rsidRDefault="006A7101" w:rsidP="002F443E">
                        <w:pPr>
                          <w:spacing w:after="0" w:line="240" w:lineRule="auto"/>
                          <w:rPr>
                            <w:rFonts w:ascii="Magneto" w:hAnsi="Magneto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1176396" cy="941582"/>
                              <wp:effectExtent l="19050" t="0" r="4704" b="0"/>
                              <wp:docPr id="29" name="Obraz 31" descr="http://www.agdm.pl/ecms/data/upimages/kultura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www.agdm.pl/ecms/data/upimages/kultura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9827" cy="9443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4018A" w:rsidRPr="00EF5B46" w:rsidTr="002F443E">
                    <w:trPr>
                      <w:trHeight w:val="1811"/>
                    </w:trPr>
                    <w:tc>
                      <w:tcPr>
                        <w:tcW w:w="2500" w:type="pct"/>
                        <w:vMerge/>
                        <w:vAlign w:val="center"/>
                      </w:tcPr>
                      <w:p w:rsidR="0064018A" w:rsidRPr="00EF5B46" w:rsidRDefault="0064018A" w:rsidP="002F443E">
                        <w:pPr>
                          <w:spacing w:after="0" w:line="240" w:lineRule="auto"/>
                          <w:rPr>
                            <w:rFonts w:ascii="Arial Black" w:hAnsi="Arial Black"/>
                            <w:b/>
                            <w:color w:val="92D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64018A" w:rsidRPr="00FC1641" w:rsidRDefault="006A7101" w:rsidP="00B858F5">
                        <w:pPr>
                          <w:spacing w:after="0" w:line="240" w:lineRule="auto"/>
                        </w:pPr>
                        <w:r>
                          <w:t>Październik</w:t>
                        </w:r>
                        <w:r w:rsidR="00B858F5">
                          <w:t>/Listopad</w:t>
                        </w:r>
                        <w:r>
                          <w:t xml:space="preserve"> 201</w:t>
                        </w:r>
                        <w:r w:rsidR="00B858F5">
                          <w:t>3</w:t>
                        </w:r>
                      </w:p>
                    </w:tc>
                  </w:tr>
                  <w:tr w:rsidR="0064018A" w:rsidRPr="00EF5B46" w:rsidTr="002F443E">
                    <w:tc>
                      <w:tcPr>
                        <w:tcW w:w="5000" w:type="pct"/>
                        <w:gridSpan w:val="2"/>
                      </w:tcPr>
                      <w:p w:rsidR="0064018A" w:rsidRPr="00EF5B46" w:rsidRDefault="0064018A" w:rsidP="002F443E">
                        <w:pPr>
                          <w:spacing w:after="0" w:line="240" w:lineRule="auto"/>
                        </w:pPr>
                      </w:p>
                    </w:tc>
                  </w:tr>
                  <w:tr w:rsidR="0064018A" w:rsidRPr="00EF5B46" w:rsidTr="002F443E">
                    <w:tc>
                      <w:tcPr>
                        <w:tcW w:w="5000" w:type="pct"/>
                        <w:gridSpan w:val="2"/>
                      </w:tcPr>
                      <w:p w:rsidR="0064018A" w:rsidRPr="00EF5B46" w:rsidRDefault="0064018A" w:rsidP="002F443E">
                        <w:pPr>
                          <w:spacing w:after="0" w:line="240" w:lineRule="auto"/>
                        </w:pPr>
                      </w:p>
                    </w:tc>
                  </w:tr>
                  <w:tr w:rsidR="0064018A" w:rsidRPr="00EF5B46" w:rsidTr="002F443E">
                    <w:tc>
                      <w:tcPr>
                        <w:tcW w:w="5000" w:type="pct"/>
                        <w:gridSpan w:val="2"/>
                      </w:tcPr>
                      <w:p w:rsidR="0064018A" w:rsidRPr="00EF5B46" w:rsidRDefault="0064018A" w:rsidP="002F443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4018A" w:rsidRPr="00C818FF" w:rsidRDefault="0064018A" w:rsidP="0064018A"/>
              </w:txbxContent>
            </v:textbox>
          </v:shape>
        </w:pict>
      </w:r>
      <w:r w:rsidR="00F56C18">
        <w:rPr>
          <w:caps/>
          <w:color w:val="FFFFFF"/>
        </w:rPr>
        <w:t xml:space="preserve"> </w:t>
      </w:r>
      <w:r w:rsidR="0064018A">
        <w:rPr>
          <w:caps/>
          <w:color w:val="FFFFFF"/>
        </w:rPr>
        <w:t xml:space="preserve">[Wpisz cytat z dokumentu albo podsumowanie interesującej kwestii. Pole tekstowe </w:t>
      </w:r>
      <w:r w:rsidRPr="00727816">
        <w:rPr>
          <w:noProof/>
          <w:lang w:eastAsia="pl-PL"/>
        </w:rPr>
        <w:pict>
          <v:shape id="_x0000_s2051" type="#_x0000_t202" style="position:absolute;margin-left:-84.1pt;margin-top:11.9pt;width:112.8pt;height:104.4pt;z-index:251658752;mso-position-horizontal-relative:text;mso-position-vertical-relative:text" stroked="f">
            <v:textbox style="mso-next-textbox:#_x0000_s2051">
              <w:txbxContent>
                <w:p w:rsidR="0064018A" w:rsidRPr="00FC1641" w:rsidRDefault="00FC1641" w:rsidP="00FC1641">
                  <w:pPr>
                    <w:jc w:val="right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  </w:t>
                  </w:r>
                  <w:r w:rsidR="0064018A" w:rsidRPr="00FC1641">
                    <w:rPr>
                      <w:b/>
                      <w:color w:val="FF0000"/>
                      <w:sz w:val="24"/>
                      <w:szCs w:val="24"/>
                    </w:rPr>
                    <w:t>Kupon szczęścia</w:t>
                  </w:r>
                </w:p>
                <w:p w:rsidR="0064018A" w:rsidRPr="00972555" w:rsidRDefault="0064018A" w:rsidP="0064018A">
                  <w:pPr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 w:rsidRPr="00FC1641">
                    <w:rPr>
                      <w:b/>
                      <w:color w:val="00B050"/>
                      <w:sz w:val="24"/>
                      <w:szCs w:val="24"/>
                    </w:rPr>
                    <w:t>EKOLOGIA</w:t>
                  </w:r>
                </w:p>
              </w:txbxContent>
            </v:textbox>
          </v:shape>
        </w:pict>
      </w:r>
    </w:p>
    <w:p w:rsidR="0064018A" w:rsidRDefault="0064018A" w:rsidP="0064018A"/>
    <w:sectPr w:rsidR="0064018A" w:rsidSect="00A3426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DF" w:rsidRDefault="009610DF" w:rsidP="00513448">
      <w:pPr>
        <w:spacing w:after="0" w:line="240" w:lineRule="auto"/>
      </w:pPr>
      <w:r>
        <w:separator/>
      </w:r>
    </w:p>
  </w:endnote>
  <w:endnote w:type="continuationSeparator" w:id="0">
    <w:p w:rsidR="009610DF" w:rsidRDefault="009610DF" w:rsidP="0051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DF" w:rsidRDefault="009610DF" w:rsidP="00513448">
      <w:pPr>
        <w:spacing w:after="0" w:line="240" w:lineRule="auto"/>
      </w:pPr>
      <w:r>
        <w:separator/>
      </w:r>
    </w:p>
  </w:footnote>
  <w:footnote w:type="continuationSeparator" w:id="0">
    <w:p w:rsidR="009610DF" w:rsidRDefault="009610DF" w:rsidP="00513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0B1"/>
    <w:multiLevelType w:val="hybridMultilevel"/>
    <w:tmpl w:val="AFC6D1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672CD4"/>
    <w:multiLevelType w:val="multilevel"/>
    <w:tmpl w:val="DD92DED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14406"/>
    <w:multiLevelType w:val="hybridMultilevel"/>
    <w:tmpl w:val="9E221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4475D"/>
    <w:multiLevelType w:val="multilevel"/>
    <w:tmpl w:val="E518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E3ED2"/>
    <w:multiLevelType w:val="hybridMultilevel"/>
    <w:tmpl w:val="9B42C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745AB"/>
    <w:multiLevelType w:val="multilevel"/>
    <w:tmpl w:val="70085B06"/>
    <w:lvl w:ilvl="0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34F61"/>
    <w:multiLevelType w:val="hybridMultilevel"/>
    <w:tmpl w:val="ECF2C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3764A"/>
    <w:multiLevelType w:val="hybridMultilevel"/>
    <w:tmpl w:val="A560B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73FE2"/>
    <w:multiLevelType w:val="hybridMultilevel"/>
    <w:tmpl w:val="8832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A51AF"/>
    <w:multiLevelType w:val="multilevel"/>
    <w:tmpl w:val="E4C4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51773"/>
    <w:multiLevelType w:val="hybridMultilevel"/>
    <w:tmpl w:val="73B8D3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2146D3"/>
    <w:multiLevelType w:val="hybridMultilevel"/>
    <w:tmpl w:val="FE663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D7B6741"/>
    <w:multiLevelType w:val="multilevel"/>
    <w:tmpl w:val="D45EB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513448"/>
    <w:rsid w:val="00003B69"/>
    <w:rsid w:val="00007BF0"/>
    <w:rsid w:val="0001612B"/>
    <w:rsid w:val="00022256"/>
    <w:rsid w:val="0003044D"/>
    <w:rsid w:val="000415C7"/>
    <w:rsid w:val="00047030"/>
    <w:rsid w:val="00056619"/>
    <w:rsid w:val="00061AC9"/>
    <w:rsid w:val="00064BBE"/>
    <w:rsid w:val="000A03A2"/>
    <w:rsid w:val="000B19F0"/>
    <w:rsid w:val="000D15E0"/>
    <w:rsid w:val="000E3AD1"/>
    <w:rsid w:val="000F0199"/>
    <w:rsid w:val="00116D37"/>
    <w:rsid w:val="001311C1"/>
    <w:rsid w:val="001324DB"/>
    <w:rsid w:val="001334EB"/>
    <w:rsid w:val="0013457C"/>
    <w:rsid w:val="00137C96"/>
    <w:rsid w:val="00140197"/>
    <w:rsid w:val="0014432F"/>
    <w:rsid w:val="00152D7C"/>
    <w:rsid w:val="0017381F"/>
    <w:rsid w:val="001764B1"/>
    <w:rsid w:val="00176B67"/>
    <w:rsid w:val="00186BCC"/>
    <w:rsid w:val="001A70F5"/>
    <w:rsid w:val="001A7F7F"/>
    <w:rsid w:val="001B583F"/>
    <w:rsid w:val="001C2BC5"/>
    <w:rsid w:val="001C701C"/>
    <w:rsid w:val="001E2A3D"/>
    <w:rsid w:val="001E48AA"/>
    <w:rsid w:val="001F17E2"/>
    <w:rsid w:val="002200E6"/>
    <w:rsid w:val="00232E8A"/>
    <w:rsid w:val="0023398D"/>
    <w:rsid w:val="002343F1"/>
    <w:rsid w:val="00240137"/>
    <w:rsid w:val="00246584"/>
    <w:rsid w:val="00247042"/>
    <w:rsid w:val="002510D1"/>
    <w:rsid w:val="0027581A"/>
    <w:rsid w:val="002771B7"/>
    <w:rsid w:val="00294015"/>
    <w:rsid w:val="002A6A89"/>
    <w:rsid w:val="002B42F6"/>
    <w:rsid w:val="002B45F1"/>
    <w:rsid w:val="002E0395"/>
    <w:rsid w:val="002E2E6F"/>
    <w:rsid w:val="002E5EE0"/>
    <w:rsid w:val="002F443E"/>
    <w:rsid w:val="002F4D2B"/>
    <w:rsid w:val="002F5E0D"/>
    <w:rsid w:val="002F6093"/>
    <w:rsid w:val="00304911"/>
    <w:rsid w:val="00311203"/>
    <w:rsid w:val="00312DF6"/>
    <w:rsid w:val="0031366B"/>
    <w:rsid w:val="003143DF"/>
    <w:rsid w:val="00315F8C"/>
    <w:rsid w:val="00322BF8"/>
    <w:rsid w:val="003358E2"/>
    <w:rsid w:val="00343ADC"/>
    <w:rsid w:val="00345AD3"/>
    <w:rsid w:val="00350BC8"/>
    <w:rsid w:val="003519C9"/>
    <w:rsid w:val="0035606F"/>
    <w:rsid w:val="003648C9"/>
    <w:rsid w:val="003651D0"/>
    <w:rsid w:val="003C7BCF"/>
    <w:rsid w:val="003D209B"/>
    <w:rsid w:val="003E239C"/>
    <w:rsid w:val="003E2F84"/>
    <w:rsid w:val="003F0EF4"/>
    <w:rsid w:val="00401A49"/>
    <w:rsid w:val="004110DF"/>
    <w:rsid w:val="004335C9"/>
    <w:rsid w:val="00434D49"/>
    <w:rsid w:val="004352F7"/>
    <w:rsid w:val="0044623F"/>
    <w:rsid w:val="00450C27"/>
    <w:rsid w:val="00457EB4"/>
    <w:rsid w:val="00476E8F"/>
    <w:rsid w:val="0048066B"/>
    <w:rsid w:val="004A0BBE"/>
    <w:rsid w:val="004A401B"/>
    <w:rsid w:val="004B00AB"/>
    <w:rsid w:val="004B133A"/>
    <w:rsid w:val="004C1467"/>
    <w:rsid w:val="004C5B04"/>
    <w:rsid w:val="004C5E2E"/>
    <w:rsid w:val="004C7583"/>
    <w:rsid w:val="004D66B2"/>
    <w:rsid w:val="004F2DCD"/>
    <w:rsid w:val="004F68BF"/>
    <w:rsid w:val="005070A0"/>
    <w:rsid w:val="00513448"/>
    <w:rsid w:val="00522ECC"/>
    <w:rsid w:val="00541111"/>
    <w:rsid w:val="00547FC5"/>
    <w:rsid w:val="00563A5D"/>
    <w:rsid w:val="00566A9C"/>
    <w:rsid w:val="005A2D80"/>
    <w:rsid w:val="005A43AE"/>
    <w:rsid w:val="005B09F4"/>
    <w:rsid w:val="005C228A"/>
    <w:rsid w:val="005C4361"/>
    <w:rsid w:val="00622FF9"/>
    <w:rsid w:val="006258DE"/>
    <w:rsid w:val="0064018A"/>
    <w:rsid w:val="00643313"/>
    <w:rsid w:val="006477D5"/>
    <w:rsid w:val="00666433"/>
    <w:rsid w:val="0067050A"/>
    <w:rsid w:val="0067382A"/>
    <w:rsid w:val="00680BC9"/>
    <w:rsid w:val="00685A09"/>
    <w:rsid w:val="00694129"/>
    <w:rsid w:val="006970BE"/>
    <w:rsid w:val="006A45CE"/>
    <w:rsid w:val="006A5E9C"/>
    <w:rsid w:val="006A62DE"/>
    <w:rsid w:val="006A7101"/>
    <w:rsid w:val="006D550A"/>
    <w:rsid w:val="006E3E0C"/>
    <w:rsid w:val="006E45B3"/>
    <w:rsid w:val="006F6B58"/>
    <w:rsid w:val="00722352"/>
    <w:rsid w:val="00727816"/>
    <w:rsid w:val="007302F2"/>
    <w:rsid w:val="00734A8C"/>
    <w:rsid w:val="00750842"/>
    <w:rsid w:val="00751629"/>
    <w:rsid w:val="00764066"/>
    <w:rsid w:val="00783F44"/>
    <w:rsid w:val="00797559"/>
    <w:rsid w:val="007A79B1"/>
    <w:rsid w:val="007B09A5"/>
    <w:rsid w:val="007C604D"/>
    <w:rsid w:val="007C70E2"/>
    <w:rsid w:val="007F42EF"/>
    <w:rsid w:val="008005EB"/>
    <w:rsid w:val="008235B1"/>
    <w:rsid w:val="0082398F"/>
    <w:rsid w:val="00831AF7"/>
    <w:rsid w:val="00834D92"/>
    <w:rsid w:val="00840B0F"/>
    <w:rsid w:val="0084204F"/>
    <w:rsid w:val="00874A48"/>
    <w:rsid w:val="008B6608"/>
    <w:rsid w:val="008B6B3B"/>
    <w:rsid w:val="008D1F06"/>
    <w:rsid w:val="008D280A"/>
    <w:rsid w:val="008D4842"/>
    <w:rsid w:val="008D4B20"/>
    <w:rsid w:val="00902FC9"/>
    <w:rsid w:val="009169DD"/>
    <w:rsid w:val="009213AB"/>
    <w:rsid w:val="00930B38"/>
    <w:rsid w:val="00933333"/>
    <w:rsid w:val="009530F4"/>
    <w:rsid w:val="009610DF"/>
    <w:rsid w:val="00962230"/>
    <w:rsid w:val="009633F8"/>
    <w:rsid w:val="00981D0F"/>
    <w:rsid w:val="00982B63"/>
    <w:rsid w:val="00987F92"/>
    <w:rsid w:val="00997F5B"/>
    <w:rsid w:val="009A3E0E"/>
    <w:rsid w:val="009B3890"/>
    <w:rsid w:val="009C1B0A"/>
    <w:rsid w:val="009C6ECA"/>
    <w:rsid w:val="009C70B7"/>
    <w:rsid w:val="009F5580"/>
    <w:rsid w:val="00A07723"/>
    <w:rsid w:val="00A14E3B"/>
    <w:rsid w:val="00A3426A"/>
    <w:rsid w:val="00A4443C"/>
    <w:rsid w:val="00A5277F"/>
    <w:rsid w:val="00A70A60"/>
    <w:rsid w:val="00A73A18"/>
    <w:rsid w:val="00A81592"/>
    <w:rsid w:val="00A911FA"/>
    <w:rsid w:val="00A973C5"/>
    <w:rsid w:val="00AD733B"/>
    <w:rsid w:val="00AD7794"/>
    <w:rsid w:val="00AE0E06"/>
    <w:rsid w:val="00AF0CC3"/>
    <w:rsid w:val="00B03E20"/>
    <w:rsid w:val="00B149FE"/>
    <w:rsid w:val="00B37B3A"/>
    <w:rsid w:val="00B4176E"/>
    <w:rsid w:val="00B41E13"/>
    <w:rsid w:val="00B521DB"/>
    <w:rsid w:val="00B63A88"/>
    <w:rsid w:val="00B858F5"/>
    <w:rsid w:val="00B924ED"/>
    <w:rsid w:val="00B95083"/>
    <w:rsid w:val="00B9782E"/>
    <w:rsid w:val="00BA16BA"/>
    <w:rsid w:val="00BA4919"/>
    <w:rsid w:val="00BB0BBB"/>
    <w:rsid w:val="00BD6879"/>
    <w:rsid w:val="00BE3CDE"/>
    <w:rsid w:val="00BF27E4"/>
    <w:rsid w:val="00C26C30"/>
    <w:rsid w:val="00C36A62"/>
    <w:rsid w:val="00C4055F"/>
    <w:rsid w:val="00C42981"/>
    <w:rsid w:val="00C43380"/>
    <w:rsid w:val="00C61335"/>
    <w:rsid w:val="00C62FAD"/>
    <w:rsid w:val="00C6504A"/>
    <w:rsid w:val="00C75508"/>
    <w:rsid w:val="00C901E2"/>
    <w:rsid w:val="00CA033C"/>
    <w:rsid w:val="00CA41CD"/>
    <w:rsid w:val="00CA4A36"/>
    <w:rsid w:val="00CA5498"/>
    <w:rsid w:val="00CB3794"/>
    <w:rsid w:val="00CB75B0"/>
    <w:rsid w:val="00CC0BF3"/>
    <w:rsid w:val="00CD7248"/>
    <w:rsid w:val="00D14B2C"/>
    <w:rsid w:val="00D25414"/>
    <w:rsid w:val="00D326C9"/>
    <w:rsid w:val="00D54589"/>
    <w:rsid w:val="00D81892"/>
    <w:rsid w:val="00D87815"/>
    <w:rsid w:val="00DA5129"/>
    <w:rsid w:val="00DB2C7E"/>
    <w:rsid w:val="00DB7B96"/>
    <w:rsid w:val="00DC1AED"/>
    <w:rsid w:val="00DC25B8"/>
    <w:rsid w:val="00DD21FD"/>
    <w:rsid w:val="00DD3DA9"/>
    <w:rsid w:val="00DF105E"/>
    <w:rsid w:val="00DF1C0D"/>
    <w:rsid w:val="00DF5CCB"/>
    <w:rsid w:val="00E4314B"/>
    <w:rsid w:val="00E4506B"/>
    <w:rsid w:val="00E5215A"/>
    <w:rsid w:val="00E610B9"/>
    <w:rsid w:val="00E77E59"/>
    <w:rsid w:val="00EA1C14"/>
    <w:rsid w:val="00EA390A"/>
    <w:rsid w:val="00EB5A2C"/>
    <w:rsid w:val="00EC7599"/>
    <w:rsid w:val="00ED1CF4"/>
    <w:rsid w:val="00EE5880"/>
    <w:rsid w:val="00EF5B46"/>
    <w:rsid w:val="00F23ED6"/>
    <w:rsid w:val="00F24652"/>
    <w:rsid w:val="00F31604"/>
    <w:rsid w:val="00F40838"/>
    <w:rsid w:val="00F41917"/>
    <w:rsid w:val="00F45621"/>
    <w:rsid w:val="00F56C18"/>
    <w:rsid w:val="00F57EBA"/>
    <w:rsid w:val="00F6312D"/>
    <w:rsid w:val="00F70E71"/>
    <w:rsid w:val="00F83133"/>
    <w:rsid w:val="00F878F3"/>
    <w:rsid w:val="00FA1A24"/>
    <w:rsid w:val="00FA40D1"/>
    <w:rsid w:val="00FA7128"/>
    <w:rsid w:val="00FA737F"/>
    <w:rsid w:val="00FB42A5"/>
    <w:rsid w:val="00FC1641"/>
    <w:rsid w:val="00FC71AC"/>
    <w:rsid w:val="00FD0CCE"/>
    <w:rsid w:val="00FD2400"/>
    <w:rsid w:val="00FD4663"/>
    <w:rsid w:val="00FD4A91"/>
    <w:rsid w:val="00FE77FA"/>
    <w:rsid w:val="00FF657B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44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5C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14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8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448"/>
  </w:style>
  <w:style w:type="paragraph" w:styleId="Stopka">
    <w:name w:val="footer"/>
    <w:basedOn w:val="Normalny"/>
    <w:link w:val="StopkaZnak"/>
    <w:uiPriority w:val="99"/>
    <w:unhideWhenUsed/>
    <w:rsid w:val="0051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448"/>
  </w:style>
  <w:style w:type="paragraph" w:styleId="Akapitzlist">
    <w:name w:val="List Paragraph"/>
    <w:basedOn w:val="Normalny"/>
    <w:uiPriority w:val="34"/>
    <w:qFormat/>
    <w:rsid w:val="00513448"/>
    <w:pPr>
      <w:ind w:left="720"/>
      <w:contextualSpacing/>
    </w:pPr>
  </w:style>
  <w:style w:type="table" w:styleId="Tabela-Siatka">
    <w:name w:val="Table Grid"/>
    <w:basedOn w:val="Standardowy"/>
    <w:uiPriority w:val="59"/>
    <w:rsid w:val="00513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1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169D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149F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1Znak">
    <w:name w:val="Nagłówek 1 Znak"/>
    <w:basedOn w:val="Domylnaczcionkaakapitu"/>
    <w:link w:val="Nagwek1"/>
    <w:uiPriority w:val="9"/>
    <w:rsid w:val="00DF5C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keyword">
    <w:name w:val="keyword"/>
    <w:basedOn w:val="Domylnaczcionkaakapitu"/>
    <w:rsid w:val="00DF5CCB"/>
  </w:style>
  <w:style w:type="paragraph" w:styleId="NormalnyWeb">
    <w:name w:val="Normal (Web)"/>
    <w:basedOn w:val="Normalny"/>
    <w:uiPriority w:val="99"/>
    <w:unhideWhenUsed/>
    <w:rsid w:val="00DF5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4A91"/>
    <w:rPr>
      <w:b/>
      <w:bCs/>
    </w:rPr>
  </w:style>
  <w:style w:type="character" w:customStyle="1" w:styleId="v12">
    <w:name w:val="v12"/>
    <w:basedOn w:val="Domylnaczcionkaakapitu"/>
    <w:rsid w:val="00751629"/>
  </w:style>
  <w:style w:type="character" w:customStyle="1" w:styleId="rgctlv">
    <w:name w:val="rg_ctlv"/>
    <w:basedOn w:val="Domylnaczcionkaakapitu"/>
    <w:rsid w:val="00CA033C"/>
  </w:style>
  <w:style w:type="character" w:customStyle="1" w:styleId="Nagwek4Znak">
    <w:name w:val="Nagłówek 4 Znak"/>
    <w:basedOn w:val="Domylnaczcionkaakapitu"/>
    <w:link w:val="Nagwek4"/>
    <w:uiPriority w:val="9"/>
    <w:rsid w:val="003358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ighlightedsearchterm">
    <w:name w:val="highlightedsearchterm"/>
    <w:basedOn w:val="Domylnaczcionkaakapitu"/>
    <w:rsid w:val="009213AB"/>
  </w:style>
  <w:style w:type="character" w:customStyle="1" w:styleId="apple-converted-space">
    <w:name w:val="apple-converted-space"/>
    <w:basedOn w:val="Domylnaczcionkaakapitu"/>
    <w:rsid w:val="007B09A5"/>
  </w:style>
  <w:style w:type="character" w:customStyle="1" w:styleId="needref">
    <w:name w:val="need_ref"/>
    <w:basedOn w:val="Domylnaczcionkaakapitu"/>
    <w:rsid w:val="00350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l.wikipedia.org/wiki/Alpy" TargetMode="External"/><Relationship Id="rId18" Type="http://schemas.openxmlformats.org/officeDocument/2006/relationships/hyperlink" Target="http://pl.wikipedia.org/wiki/Dolina_Kobyla%C5%84ska" TargetMode="External"/><Relationship Id="rId26" Type="http://schemas.openxmlformats.org/officeDocument/2006/relationships/hyperlink" Target="http://pl.wikipedia.org/wiki/Ukraina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.wikipedia.org/wiki/Opat%C3%B3w" TargetMode="External"/><Relationship Id="rId34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pl.wikipedia.org/wiki/Sosnowate" TargetMode="External"/><Relationship Id="rId17" Type="http://schemas.openxmlformats.org/officeDocument/2006/relationships/hyperlink" Target="http://pl.wikipedia.org/wiki/Sudety" TargetMode="External"/><Relationship Id="rId25" Type="http://schemas.openxmlformats.org/officeDocument/2006/relationships/hyperlink" Target="http://pl.wikipedia.org/wiki/S%C5%82owacja" TargetMode="External"/><Relationship Id="rId33" Type="http://schemas.openxmlformats.org/officeDocument/2006/relationships/hyperlink" Target="http://pl.wikipedia.org/wiki/Korona_drzewa" TargetMode="External"/><Relationship Id="rId38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hyperlink" Target="http://pl.wikipedia.org/wiki/Chojnik_(Karkonosze)" TargetMode="External"/><Relationship Id="rId20" Type="http://schemas.openxmlformats.org/officeDocument/2006/relationships/hyperlink" Target="http://pl.wikipedia.org/wiki/Czerwona_G%C3%B3ra_(G%C3%B3ry_%C5%9Awi%C4%99tokrzyskie)" TargetMode="External"/><Relationship Id="rId29" Type="http://schemas.openxmlformats.org/officeDocument/2006/relationships/image" Target="media/image4.jpeg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Drzewo" TargetMode="External"/><Relationship Id="rId24" Type="http://schemas.openxmlformats.org/officeDocument/2006/relationships/hyperlink" Target="http://pl.wikipedia.org/wiki/Siedmiogr%C3%B3d" TargetMode="External"/><Relationship Id="rId32" Type="http://schemas.openxmlformats.org/officeDocument/2006/relationships/hyperlink" Target="http://pl.wikipedia.org/wiki/Drzewo" TargetMode="External"/><Relationship Id="rId37" Type="http://schemas.openxmlformats.org/officeDocument/2006/relationships/hyperlink" Target="http://pl.wikipedia.org/wiki/Pioru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pl.wikipedia.org/wiki/Beskid_Wyspowy" TargetMode="External"/><Relationship Id="rId28" Type="http://schemas.openxmlformats.org/officeDocument/2006/relationships/hyperlink" Target="http://pl.wikipedia.org/wiki/Szwecja" TargetMode="External"/><Relationship Id="rId36" Type="http://schemas.openxmlformats.org/officeDocument/2006/relationships/hyperlink" Target="http://pl.wikipedia.org/wiki/W%C5%82adys%C5%82aw_Szafer" TargetMode="External"/><Relationship Id="rId10" Type="http://schemas.openxmlformats.org/officeDocument/2006/relationships/hyperlink" Target="http://pl.wikipedia.org/wiki/Gatunek_(biologia)" TargetMode="External"/><Relationship Id="rId19" Type="http://schemas.openxmlformats.org/officeDocument/2006/relationships/hyperlink" Target="http://pl.wikipedia.org/wiki/Wy%C5%BCyna_Krakowsko-Cz%C4%99stochowska" TargetMode="External"/><Relationship Id="rId31" Type="http://schemas.openxmlformats.org/officeDocument/2006/relationships/hyperlink" Target="http://pl.wikipedia.org/wiki/Ba%C5%82ty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l.wikipedia.org/wiki/Karpaty" TargetMode="External"/><Relationship Id="rId22" Type="http://schemas.openxmlformats.org/officeDocument/2006/relationships/hyperlink" Target="http://pl.wikipedia.org/wiki/Wy%C5%BCyna_Sandomierska" TargetMode="External"/><Relationship Id="rId27" Type="http://schemas.openxmlformats.org/officeDocument/2006/relationships/hyperlink" Target="http://pl.wikipedia.org/wiki/Dania" TargetMode="External"/><Relationship Id="rId30" Type="http://schemas.openxmlformats.org/officeDocument/2006/relationships/hyperlink" Target="http://pl.wikipedia.org/wiki/R%C3%B3%C5%BCowate" TargetMode="External"/><Relationship Id="rId35" Type="http://schemas.openxmlformats.org/officeDocument/2006/relationships/hyperlink" Target="http://pl.wikipedia.org/wiki/Pier%C5%9B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DD53-91E8-40C5-A089-B0D9EDE2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1251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8744</CharactersWithSpaces>
  <SharedDoc>false</SharedDoc>
  <HLinks>
    <vt:vector size="78" baseType="variant">
      <vt:variant>
        <vt:i4>7143436</vt:i4>
      </vt:variant>
      <vt:variant>
        <vt:i4>36</vt:i4>
      </vt:variant>
      <vt:variant>
        <vt:i4>0</vt:i4>
      </vt:variant>
      <vt:variant>
        <vt:i4>5</vt:i4>
      </vt:variant>
      <vt:variant>
        <vt:lpwstr>http://pl.wikipedia.org/wiki/Substancja_%28fizyka%29</vt:lpwstr>
      </vt:variant>
      <vt:variant>
        <vt:lpwstr/>
      </vt:variant>
      <vt:variant>
        <vt:i4>1638489</vt:i4>
      </vt:variant>
      <vt:variant>
        <vt:i4>33</vt:i4>
      </vt:variant>
      <vt:variant>
        <vt:i4>0</vt:i4>
      </vt:variant>
      <vt:variant>
        <vt:i4>5</vt:i4>
      </vt:variant>
      <vt:variant>
        <vt:lpwstr>http://pl.wikipedia.org/wiki/Delimitacja</vt:lpwstr>
      </vt:variant>
      <vt:variant>
        <vt:lpwstr/>
      </vt:variant>
      <vt:variant>
        <vt:i4>6160424</vt:i4>
      </vt:variant>
      <vt:variant>
        <vt:i4>30</vt:i4>
      </vt:variant>
      <vt:variant>
        <vt:i4>0</vt:i4>
      </vt:variant>
      <vt:variant>
        <vt:i4>5</vt:i4>
      </vt:variant>
      <vt:variant>
        <vt:lpwstr>http://pl.wikipedia.org/wiki/Wojew%C3%B3dztwo_podlaskie</vt:lpwstr>
      </vt:variant>
      <vt:variant>
        <vt:lpwstr/>
      </vt:variant>
      <vt:variant>
        <vt:i4>1310816</vt:i4>
      </vt:variant>
      <vt:variant>
        <vt:i4>27</vt:i4>
      </vt:variant>
      <vt:variant>
        <vt:i4>0</vt:i4>
      </vt:variant>
      <vt:variant>
        <vt:i4>5</vt:i4>
      </vt:variant>
      <vt:variant>
        <vt:lpwstr>http://pl.wikipedia.org/wiki/Wojew%C3%B3dztwo_warmi%C5%84sko-mazurskie</vt:lpwstr>
      </vt:variant>
      <vt:variant>
        <vt:lpwstr/>
      </vt:variant>
      <vt:variant>
        <vt:i4>7995411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http://pl.wikipedia.org/wiki/Flavr_Savr</vt:lpwstr>
      </vt:variant>
      <vt:variant>
        <vt:lpwstr/>
      </vt:variant>
      <vt:variant>
        <vt:i4>327735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http://pl.wikipedia.org/wiki/Choroba_zaka%C5%BAna</vt:lpwstr>
      </vt:variant>
      <vt:variant>
        <vt:lpwstr/>
      </vt:variant>
      <vt:variant>
        <vt:i4>1245304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http://pl.wikipedia.org/wiki/Choroba_dziedziczna</vt:lpwstr>
      </vt:variant>
      <vt:variant>
        <vt:lpwstr/>
      </vt:variant>
      <vt:variant>
        <vt:i4>6946827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http://pl.wikipedia.org/wiki/Rak_%28choroba%29</vt:lpwstr>
      </vt:variant>
      <vt:variant>
        <vt:lpwstr/>
      </vt:variant>
      <vt:variant>
        <vt:i4>2162759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http://pl.wikipedia.org/wiki/Medycyna_molekularna</vt:lpwstr>
      </vt:variant>
      <vt:variant>
        <vt:lpwstr/>
      </vt:variant>
      <vt:variant>
        <vt:i4>3014720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http://pl.wikipedia.org/wiki/Biologia_molekularna</vt:lpwstr>
      </vt:variant>
      <vt:variant>
        <vt:lpwstr/>
      </vt:variant>
      <vt:variant>
        <vt:i4>589893</vt:i4>
      </vt:variant>
      <vt:variant>
        <vt:i4>6</vt:i4>
      </vt:variant>
      <vt:variant>
        <vt:i4>0</vt:i4>
      </vt:variant>
      <vt:variant>
        <vt:i4>5</vt:i4>
      </vt:variant>
      <vt:variant>
        <vt:lpwstr>http://pl.wikipedia.org/wiki/Pestycyd</vt:lpwstr>
      </vt:variant>
      <vt:variant>
        <vt:lpwstr/>
      </vt:variant>
      <vt:variant>
        <vt:i4>3473490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http://pl.wikipedia.org/wiki/Naw%C3%B3z_sztuczny</vt:lpwstr>
      </vt:variant>
      <vt:variant>
        <vt:lpwstr/>
      </vt:variant>
      <vt:variant>
        <vt:i4>7667728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http://pl.wikipedia.org/wiki/Rolnictwo_ekologiczne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</dc:creator>
  <cp:keywords/>
  <dc:description/>
  <cp:lastModifiedBy>Ania</cp:lastModifiedBy>
  <cp:revision>7</cp:revision>
  <cp:lastPrinted>2013-11-28T16:02:00Z</cp:lastPrinted>
  <dcterms:created xsi:type="dcterms:W3CDTF">2013-11-27T17:08:00Z</dcterms:created>
  <dcterms:modified xsi:type="dcterms:W3CDTF">2013-12-02T13:49:00Z</dcterms:modified>
</cp:coreProperties>
</file>