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7479"/>
        <w:gridCol w:w="284"/>
        <w:gridCol w:w="7775"/>
      </w:tblGrid>
      <w:tr w:rsidR="00D43178" w:rsidTr="00973E3A">
        <w:tc>
          <w:tcPr>
            <w:tcW w:w="7479" w:type="dxa"/>
          </w:tcPr>
          <w:p w:rsidR="00D43178" w:rsidRPr="006D726A" w:rsidRDefault="006D726A" w:rsidP="006D726A">
            <w:pPr>
              <w:jc w:val="center"/>
              <w:rPr>
                <w:b/>
                <w:u w:val="single"/>
              </w:rPr>
            </w:pPr>
            <w:r w:rsidRPr="006D726A">
              <w:rPr>
                <w:b/>
                <w:u w:val="single"/>
              </w:rPr>
              <w:t>CZAS RELAKSU</w:t>
            </w:r>
          </w:p>
          <w:p w:rsidR="006D726A" w:rsidRPr="006D726A" w:rsidRDefault="006D726A">
            <w:pPr>
              <w:rPr>
                <w:b/>
                <w:u w:val="single"/>
              </w:rPr>
            </w:pPr>
          </w:p>
          <w:p w:rsidR="006D726A" w:rsidRDefault="006D726A">
            <w:r>
              <w:t>Rozwiąż rebusy:</w:t>
            </w:r>
          </w:p>
          <w:tbl>
            <w:tblPr>
              <w:tblStyle w:val="Tabela-Siatk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673"/>
            </w:tblGrid>
            <w:tr w:rsidR="006D726A" w:rsidTr="00973E3A">
              <w:trPr>
                <w:jc w:val="center"/>
              </w:trPr>
              <w:tc>
                <w:tcPr>
                  <w:tcW w:w="4673" w:type="dxa"/>
                </w:tcPr>
                <w:p w:rsidR="006D726A" w:rsidRDefault="006D726A" w:rsidP="006D726A">
                  <w:pPr>
                    <w:jc w:val="center"/>
                  </w:pPr>
                  <w:r w:rsidRPr="006D726A">
                    <w:drawing>
                      <wp:inline distT="0" distB="0" distL="0" distR="0">
                        <wp:extent cx="1864722" cy="1088571"/>
                        <wp:effectExtent l="19050" t="0" r="2178" b="0"/>
                        <wp:docPr id="6" name="Obraz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 l="37746" t="15644" r="43195" b="6455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4722" cy="10885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D726A" w:rsidTr="00973E3A">
              <w:trPr>
                <w:jc w:val="center"/>
              </w:trPr>
              <w:tc>
                <w:tcPr>
                  <w:tcW w:w="4673" w:type="dxa"/>
                </w:tcPr>
                <w:p w:rsidR="006D726A" w:rsidRDefault="006D726A" w:rsidP="006D726A">
                  <w:pPr>
                    <w:jc w:val="center"/>
                  </w:pPr>
                  <w:r w:rsidRPr="006D726A">
                    <w:drawing>
                      <wp:inline distT="0" distB="0" distL="0" distR="0">
                        <wp:extent cx="2691492" cy="1262743"/>
                        <wp:effectExtent l="19050" t="0" r="0" b="0"/>
                        <wp:docPr id="8" name="Obraz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 l="34094" t="39604" r="38408" b="374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1492" cy="12627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D726A" w:rsidTr="00973E3A">
              <w:trPr>
                <w:jc w:val="center"/>
              </w:trPr>
              <w:tc>
                <w:tcPr>
                  <w:tcW w:w="4673" w:type="dxa"/>
                </w:tcPr>
                <w:p w:rsidR="006D726A" w:rsidRDefault="006D726A" w:rsidP="006D726A">
                  <w:pPr>
                    <w:jc w:val="right"/>
                  </w:pPr>
                  <w:r w:rsidRPr="006D726A">
                    <w:drawing>
                      <wp:inline distT="0" distB="0" distL="0" distR="0">
                        <wp:extent cx="2808514" cy="1230086"/>
                        <wp:effectExtent l="19050" t="0" r="0" b="0"/>
                        <wp:docPr id="9" name="Obraz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 l="34428" t="67327" r="36849" b="1029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8514" cy="12300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D726A" w:rsidRDefault="006D726A" w:rsidP="006D726A">
            <w:pPr>
              <w:jc w:val="right"/>
            </w:pPr>
            <w:r>
              <w:rPr>
                <w:noProof/>
                <w:lang w:eastAsia="pl-PL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-1.75pt;margin-top:6.05pt;width:171.45pt;height:189.45pt;z-index:251658240;mso-position-horizontal-relative:text;mso-position-vertical-relative:text">
                  <v:textbox>
                    <w:txbxContent>
                      <w:p w:rsidR="00D3675C" w:rsidRDefault="00D3675C">
                        <w:r w:rsidRPr="00D3675C">
                          <w:drawing>
                            <wp:inline distT="0" distB="0" distL="0" distR="0">
                              <wp:extent cx="1985010" cy="1195729"/>
                              <wp:effectExtent l="19050" t="0" r="0" b="0"/>
                              <wp:docPr id="4" name="Obraz 1" descr="http://www.bydgoszcz.pl/binary/Bez%20nazwy-1_tcm29-19492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www.bydgoszcz.pl/binary/Bez%20nazwy-1_tcm29-19492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 b="950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5010" cy="11957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675C" w:rsidRDefault="00D3675C" w:rsidP="00D3675C">
                        <w:pPr>
                          <w:jc w:val="center"/>
                        </w:pPr>
                        <w:r>
                          <w:t>KUPONIK SZCZĘŚCIA</w:t>
                        </w:r>
                      </w:p>
                      <w:p w:rsidR="00D3675C" w:rsidRDefault="00D3675C" w:rsidP="00D3675C">
                        <w:pPr>
                          <w:jc w:val="center"/>
                        </w:pPr>
                        <w:r>
                          <w:t>EKOLOGIA- RATUJ Z NAMI ZIEMIĘ</w:t>
                        </w:r>
                      </w:p>
                      <w:p w:rsidR="00D3675C" w:rsidRDefault="00D3675C" w:rsidP="00D3675C">
                        <w:pPr>
                          <w:jc w:val="center"/>
                        </w:pPr>
                        <w:r>
                          <w:t>LISTOPAD 2015</w:t>
                        </w:r>
                        <w:r w:rsidR="008C50A6">
                          <w:t>r.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4" w:type="dxa"/>
          </w:tcPr>
          <w:p w:rsidR="00D43178" w:rsidRDefault="00D43178"/>
        </w:tc>
        <w:tc>
          <w:tcPr>
            <w:tcW w:w="7775" w:type="dxa"/>
          </w:tcPr>
          <w:p w:rsidR="00D43178" w:rsidRPr="00D43178" w:rsidRDefault="00D43178" w:rsidP="00D43178">
            <w:pPr>
              <w:spacing w:after="200"/>
              <w:jc w:val="center"/>
              <w:rPr>
                <w:rFonts w:asciiTheme="majorHAnsi" w:hAnsiTheme="majorHAnsi"/>
              </w:rPr>
            </w:pPr>
            <w:r>
              <w:tab/>
            </w:r>
            <w:r w:rsidRPr="00D43178">
              <w:rPr>
                <w:rFonts w:asciiTheme="majorHAnsi" w:eastAsia="Times New Roman" w:hAnsiTheme="majorHAnsi" w:cs="Times New Roman"/>
                <w:sz w:val="144"/>
              </w:rPr>
              <w:t>Ekologia</w:t>
            </w:r>
          </w:p>
          <w:p w:rsidR="00D43178" w:rsidRPr="00D43178" w:rsidRDefault="00D43178" w:rsidP="00D43178">
            <w:pPr>
              <w:spacing w:after="200"/>
              <w:jc w:val="center"/>
              <w:rPr>
                <w:rFonts w:asciiTheme="majorHAnsi" w:hAnsiTheme="majorHAnsi"/>
              </w:rPr>
            </w:pPr>
            <w:r w:rsidRPr="00D43178">
              <w:rPr>
                <w:rFonts w:asciiTheme="majorHAnsi" w:eastAsia="Times New Roman" w:hAnsiTheme="majorHAnsi" w:cs="Times New Roman"/>
                <w:sz w:val="72"/>
              </w:rPr>
              <w:t>Ratuj z nami Ziemię!</w:t>
            </w:r>
          </w:p>
          <w:p w:rsidR="008C50A6" w:rsidRDefault="008C50A6" w:rsidP="00D43178">
            <w:pPr>
              <w:tabs>
                <w:tab w:val="left" w:pos="1097"/>
              </w:tabs>
              <w:jc w:val="center"/>
            </w:pPr>
          </w:p>
          <w:p w:rsidR="00D43178" w:rsidRDefault="00D43178" w:rsidP="00D43178">
            <w:pPr>
              <w:tabs>
                <w:tab w:val="left" w:pos="1097"/>
              </w:tabs>
              <w:jc w:val="center"/>
            </w:pPr>
            <w:r>
              <w:t>GAZETKA EKOLOGICZNA ZIELONEGO PATROLU GIMNAZJUM NR 7 W KIELCEACH</w:t>
            </w:r>
          </w:p>
          <w:p w:rsidR="00D43178" w:rsidRDefault="00D43178" w:rsidP="00D43178">
            <w:pPr>
              <w:tabs>
                <w:tab w:val="left" w:pos="1097"/>
              </w:tabs>
            </w:pPr>
          </w:p>
          <w:p w:rsidR="008C50A6" w:rsidRDefault="008C50A6" w:rsidP="00D43178">
            <w:pPr>
              <w:tabs>
                <w:tab w:val="left" w:pos="1097"/>
              </w:tabs>
            </w:pPr>
          </w:p>
          <w:p w:rsidR="008C50A6" w:rsidRDefault="008C50A6" w:rsidP="00D43178">
            <w:pPr>
              <w:tabs>
                <w:tab w:val="left" w:pos="1097"/>
              </w:tabs>
            </w:pPr>
          </w:p>
          <w:p w:rsidR="00D43178" w:rsidRDefault="00D43178" w:rsidP="00D43178">
            <w:pPr>
              <w:tabs>
                <w:tab w:val="left" w:pos="1097"/>
              </w:tabs>
              <w:jc w:val="center"/>
            </w:pPr>
          </w:p>
          <w:p w:rsidR="00D43178" w:rsidRDefault="00D43178" w:rsidP="00D43178">
            <w:pPr>
              <w:tabs>
                <w:tab w:val="left" w:pos="1097"/>
              </w:tabs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614238" cy="2177143"/>
                  <wp:effectExtent l="19050" t="0" r="5262" b="0"/>
                  <wp:docPr id="1" name="Obraz 1" descr="http://www.bydgoszcz.pl/binary/Bez%20nazwy-1_tcm29-194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ydgoszcz.pl/binary/Bez%20nazwy-1_tcm29-194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9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4238" cy="2177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178" w:rsidRDefault="00D43178" w:rsidP="00D43178">
            <w:pPr>
              <w:tabs>
                <w:tab w:val="left" w:pos="1097"/>
              </w:tabs>
              <w:jc w:val="center"/>
            </w:pPr>
          </w:p>
          <w:p w:rsidR="00D43178" w:rsidRDefault="00D43178" w:rsidP="00D43178">
            <w:pPr>
              <w:tabs>
                <w:tab w:val="left" w:pos="1097"/>
              </w:tabs>
              <w:jc w:val="center"/>
            </w:pPr>
          </w:p>
          <w:p w:rsidR="00D43178" w:rsidRDefault="00D43178" w:rsidP="008C50A6">
            <w:pPr>
              <w:tabs>
                <w:tab w:val="left" w:pos="1097"/>
              </w:tabs>
            </w:pPr>
          </w:p>
          <w:p w:rsidR="00D43178" w:rsidRDefault="00D43178" w:rsidP="00D43178">
            <w:pPr>
              <w:tabs>
                <w:tab w:val="left" w:pos="1097"/>
              </w:tabs>
              <w:jc w:val="center"/>
            </w:pPr>
          </w:p>
          <w:p w:rsidR="00D43178" w:rsidRDefault="00D43178" w:rsidP="00D43178">
            <w:pPr>
              <w:tabs>
                <w:tab w:val="left" w:pos="1097"/>
              </w:tabs>
              <w:jc w:val="center"/>
            </w:pPr>
          </w:p>
          <w:p w:rsidR="00D43178" w:rsidRDefault="00D43178" w:rsidP="00D43178">
            <w:pPr>
              <w:tabs>
                <w:tab w:val="left" w:pos="1097"/>
              </w:tabs>
            </w:pPr>
            <w:r>
              <w:t xml:space="preserve">                    LISTOPAD 2015r.                                                                        2zł   </w:t>
            </w:r>
          </w:p>
          <w:p w:rsidR="00D43178" w:rsidRDefault="00D43178" w:rsidP="00D43178">
            <w:pPr>
              <w:tabs>
                <w:tab w:val="left" w:pos="1097"/>
              </w:tabs>
              <w:jc w:val="center"/>
            </w:pPr>
          </w:p>
          <w:p w:rsidR="00D43178" w:rsidRDefault="00D43178" w:rsidP="00D3675C">
            <w:pPr>
              <w:tabs>
                <w:tab w:val="left" w:pos="1097"/>
              </w:tabs>
            </w:pPr>
          </w:p>
          <w:p w:rsidR="00D43178" w:rsidRDefault="00D43178" w:rsidP="00D43178">
            <w:pPr>
              <w:tabs>
                <w:tab w:val="left" w:pos="1097"/>
              </w:tabs>
            </w:pPr>
          </w:p>
        </w:tc>
      </w:tr>
      <w:tr w:rsidR="006D726A" w:rsidTr="00973E3A">
        <w:tc>
          <w:tcPr>
            <w:tcW w:w="7479" w:type="dxa"/>
          </w:tcPr>
          <w:p w:rsidR="006D726A" w:rsidRPr="006D726A" w:rsidRDefault="006D726A" w:rsidP="006D726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Theme="majorHAnsi" w:hAnsiTheme="majorHAnsi"/>
                <w:b/>
                <w:bCs/>
                <w:i/>
                <w:iCs/>
                <w:u w:val="single"/>
              </w:rPr>
            </w:pPr>
            <w:r w:rsidRPr="006D726A">
              <w:rPr>
                <w:rFonts w:asciiTheme="majorHAnsi" w:hAnsiTheme="majorHAnsi"/>
                <w:b/>
                <w:bCs/>
                <w:i/>
                <w:iCs/>
                <w:u w:val="single"/>
              </w:rPr>
              <w:lastRenderedPageBreak/>
              <w:t>W tym numerze:</w:t>
            </w:r>
          </w:p>
          <w:p w:rsidR="005617F9" w:rsidRDefault="005617F9" w:rsidP="006D726A">
            <w:pPr>
              <w:pStyle w:val="Akapitzlist"/>
              <w:widowControl w:val="0"/>
              <w:autoSpaceDE w:val="0"/>
              <w:autoSpaceDN w:val="0"/>
              <w:adjustRightInd w:val="0"/>
              <w:rPr>
                <w:rFonts w:asciiTheme="majorHAnsi" w:hAnsiTheme="majorHAnsi"/>
                <w:b/>
                <w:bCs/>
                <w:i/>
                <w:iCs/>
              </w:rPr>
            </w:pPr>
          </w:p>
          <w:p w:rsidR="005617F9" w:rsidRDefault="005617F9" w:rsidP="006D726A">
            <w:pPr>
              <w:pStyle w:val="Akapitzlist"/>
              <w:widowControl w:val="0"/>
              <w:autoSpaceDE w:val="0"/>
              <w:autoSpaceDN w:val="0"/>
              <w:adjustRightInd w:val="0"/>
              <w:rPr>
                <w:rFonts w:asciiTheme="majorHAnsi" w:hAnsiTheme="majorHAnsi"/>
                <w:b/>
                <w:bCs/>
                <w:i/>
                <w:iCs/>
              </w:rPr>
            </w:pPr>
          </w:p>
          <w:p w:rsidR="006D726A" w:rsidRDefault="006D726A" w:rsidP="00647FBC">
            <w:pPr>
              <w:pStyle w:val="Akapitzlist"/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 xml:space="preserve">NISKA EMISJA- </w:t>
            </w:r>
            <w:r w:rsidRPr="006D726A">
              <w:rPr>
                <w:rFonts w:asciiTheme="majorHAnsi" w:hAnsiTheme="majorHAnsi"/>
                <w:b/>
                <w:bCs/>
                <w:i/>
                <w:iCs/>
              </w:rPr>
              <w:t>WPŁYW NA NAS I NASZE OTOCZENIA</w:t>
            </w:r>
          </w:p>
          <w:p w:rsidR="005617F9" w:rsidRPr="006D726A" w:rsidRDefault="005617F9" w:rsidP="00647FBC">
            <w:pPr>
              <w:pStyle w:val="Akapitzlist"/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Theme="majorHAnsi" w:hAnsiTheme="majorHAnsi"/>
                <w:b/>
                <w:bCs/>
                <w:i/>
                <w:iCs/>
              </w:rPr>
            </w:pPr>
          </w:p>
          <w:p w:rsidR="006D726A" w:rsidRPr="006D726A" w:rsidRDefault="006D726A" w:rsidP="00647FBC">
            <w:pPr>
              <w:pStyle w:val="Akapitzlist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60" w:lineRule="auto"/>
              <w:rPr>
                <w:rFonts w:asciiTheme="majorHAnsi" w:hAnsiTheme="majorHAnsi"/>
                <w:bCs/>
                <w:i/>
                <w:iCs/>
              </w:rPr>
            </w:pPr>
            <w:r w:rsidRPr="006D726A">
              <w:rPr>
                <w:rFonts w:asciiTheme="majorHAnsi" w:hAnsiTheme="majorHAnsi"/>
                <w:bCs/>
                <w:i/>
                <w:iCs/>
              </w:rPr>
              <w:t>Niska emisja- co to takiego?</w:t>
            </w:r>
          </w:p>
          <w:p w:rsidR="006D726A" w:rsidRPr="006D726A" w:rsidRDefault="006D726A" w:rsidP="00647FBC">
            <w:pPr>
              <w:pStyle w:val="Akapitzlist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60" w:lineRule="auto"/>
              <w:rPr>
                <w:rFonts w:asciiTheme="majorHAnsi" w:hAnsiTheme="majorHAnsi"/>
                <w:bCs/>
                <w:i/>
                <w:iCs/>
              </w:rPr>
            </w:pPr>
            <w:r w:rsidRPr="006D726A">
              <w:rPr>
                <w:rFonts w:asciiTheme="majorHAnsi" w:hAnsiTheme="majorHAnsi"/>
                <w:bCs/>
                <w:i/>
                <w:iCs/>
              </w:rPr>
              <w:t>Nie pal w piecu czym popadnie.</w:t>
            </w:r>
          </w:p>
          <w:p w:rsidR="006D726A" w:rsidRPr="006D726A" w:rsidRDefault="006D726A" w:rsidP="00647FBC">
            <w:pPr>
              <w:pStyle w:val="Akapitzlist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60" w:lineRule="auto"/>
              <w:rPr>
                <w:rFonts w:asciiTheme="majorHAnsi" w:hAnsiTheme="majorHAnsi"/>
                <w:bCs/>
                <w:i/>
                <w:iCs/>
              </w:rPr>
            </w:pPr>
            <w:r w:rsidRPr="006D726A">
              <w:rPr>
                <w:rFonts w:asciiTheme="majorHAnsi" w:hAnsiTheme="majorHAnsi"/>
                <w:bCs/>
                <w:i/>
                <w:iCs/>
              </w:rPr>
              <w:t>Wpływ zanieczyszczenia powietrza na organizm człowieka.</w:t>
            </w:r>
          </w:p>
          <w:p w:rsidR="006D726A" w:rsidRPr="006D726A" w:rsidRDefault="006D726A" w:rsidP="00647FBC">
            <w:pPr>
              <w:pStyle w:val="Akapitzlist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60" w:lineRule="auto"/>
              <w:rPr>
                <w:rFonts w:asciiTheme="majorHAnsi" w:hAnsiTheme="majorHAnsi"/>
                <w:bCs/>
                <w:i/>
                <w:iCs/>
              </w:rPr>
            </w:pPr>
            <w:r w:rsidRPr="006D726A">
              <w:rPr>
                <w:rFonts w:asciiTheme="majorHAnsi" w:hAnsiTheme="majorHAnsi"/>
                <w:bCs/>
                <w:i/>
                <w:iCs/>
              </w:rPr>
              <w:t>Jak obniżyć niską emisję?</w:t>
            </w:r>
          </w:p>
          <w:p w:rsidR="006D726A" w:rsidRDefault="006D726A" w:rsidP="00647FBC">
            <w:pPr>
              <w:pStyle w:val="Akapitzlist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60" w:lineRule="auto"/>
              <w:rPr>
                <w:rFonts w:asciiTheme="majorHAnsi" w:hAnsiTheme="majorHAnsi"/>
                <w:bCs/>
                <w:i/>
                <w:iCs/>
              </w:rPr>
            </w:pPr>
            <w:r w:rsidRPr="006D726A">
              <w:rPr>
                <w:rFonts w:asciiTheme="majorHAnsi" w:hAnsiTheme="majorHAnsi"/>
                <w:bCs/>
                <w:i/>
                <w:iCs/>
              </w:rPr>
              <w:t>Program ograniczania niskiej emisji w Kielcach.</w:t>
            </w:r>
          </w:p>
          <w:p w:rsidR="005617F9" w:rsidRDefault="005617F9" w:rsidP="00647FBC">
            <w:pPr>
              <w:pStyle w:val="Akapitzlist"/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rFonts w:asciiTheme="majorHAnsi" w:hAnsiTheme="majorHAnsi"/>
                <w:bCs/>
                <w:i/>
                <w:iCs/>
              </w:rPr>
            </w:pPr>
          </w:p>
          <w:p w:rsidR="005617F9" w:rsidRDefault="005617F9" w:rsidP="00647FB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Theme="majorHAnsi" w:hAnsiTheme="majorHAnsi"/>
                <w:bCs/>
                <w:i/>
                <w:iCs/>
              </w:rPr>
            </w:pPr>
          </w:p>
          <w:p w:rsidR="005617F9" w:rsidRPr="005617F9" w:rsidRDefault="005617F9" w:rsidP="00647FB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HAnsi" w:hAnsiTheme="majorHAnsi"/>
                <w:b/>
                <w:bCs/>
                <w:i/>
                <w:iCs/>
              </w:rPr>
            </w:pPr>
            <w:r w:rsidRPr="005617F9">
              <w:rPr>
                <w:rFonts w:asciiTheme="majorHAnsi" w:hAnsiTheme="majorHAnsi"/>
                <w:b/>
                <w:bCs/>
                <w:i/>
                <w:iCs/>
              </w:rPr>
              <w:t>CZAS RELAKSU</w:t>
            </w:r>
          </w:p>
          <w:p w:rsidR="005617F9" w:rsidRPr="005617F9" w:rsidRDefault="005617F9" w:rsidP="00647FBC">
            <w:pPr>
              <w:pStyle w:val="Akapitzlist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360" w:lineRule="auto"/>
              <w:rPr>
                <w:rFonts w:asciiTheme="majorHAnsi" w:hAnsiTheme="majorHAnsi"/>
                <w:bCs/>
                <w:i/>
                <w:iCs/>
              </w:rPr>
            </w:pPr>
            <w:r>
              <w:rPr>
                <w:rFonts w:asciiTheme="majorHAnsi" w:hAnsiTheme="majorHAnsi"/>
                <w:bCs/>
                <w:i/>
                <w:iCs/>
              </w:rPr>
              <w:t>Rebusy</w:t>
            </w:r>
          </w:p>
          <w:p w:rsidR="006D726A" w:rsidRPr="006D726A" w:rsidRDefault="006D726A" w:rsidP="006D726A">
            <w:pPr>
              <w:pStyle w:val="Akapitzlist"/>
              <w:widowControl w:val="0"/>
              <w:autoSpaceDE w:val="0"/>
              <w:autoSpaceDN w:val="0"/>
              <w:adjustRightInd w:val="0"/>
              <w:ind w:left="360"/>
              <w:rPr>
                <w:rFonts w:asciiTheme="majorHAnsi" w:hAnsiTheme="majorHAnsi"/>
                <w:b/>
                <w:bCs/>
                <w:i/>
                <w:iCs/>
              </w:rPr>
            </w:pPr>
          </w:p>
          <w:p w:rsidR="006D726A" w:rsidRDefault="006D726A" w:rsidP="005617F9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u w:val="single"/>
              </w:rPr>
            </w:pPr>
          </w:p>
          <w:p w:rsidR="005617F9" w:rsidRPr="006D726A" w:rsidRDefault="005617F9" w:rsidP="005617F9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u w:val="single"/>
              </w:rPr>
            </w:pPr>
            <w:r>
              <w:rPr>
                <w:b/>
                <w:noProof/>
                <w:u w:val="single"/>
                <w:lang w:eastAsia="pl-PL"/>
              </w:rPr>
              <w:pict>
                <v:shape id="_x0000_s1028" type="#_x0000_t202" style="position:absolute;left:0;text-align:left;margin-left:24.85pt;margin-top:.7pt;width:294.85pt;height:163.8pt;z-index:251659264" stroked="f">
                  <v:textbox>
                    <w:txbxContent>
                      <w:p w:rsidR="005617F9" w:rsidRDefault="005617F9">
                        <w:r>
                          <w:rPr>
                            <w:noProof/>
                            <w:lang w:eastAsia="pl-PL"/>
                          </w:rPr>
                          <w:drawing>
                            <wp:inline distT="0" distB="0" distL="0" distR="0">
                              <wp:extent cx="3541487" cy="1992086"/>
                              <wp:effectExtent l="19050" t="0" r="1813" b="0"/>
                              <wp:docPr id="13" name="Obraz 13" descr="http://listydlaziemi.pl/storage/posts/3e5676ad12fc40779f700c81302cb42185b8d63c/promoted.jpg?13926516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http://listydlaziemi.pl/storage/posts/3e5676ad12fc40779f700c81302cb42185b8d63c/promoted.jpg?13926516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45271" cy="19942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4" w:type="dxa"/>
          </w:tcPr>
          <w:p w:rsidR="006D726A" w:rsidRDefault="006D726A"/>
        </w:tc>
        <w:tc>
          <w:tcPr>
            <w:tcW w:w="7775" w:type="dxa"/>
          </w:tcPr>
          <w:p w:rsidR="005617F9" w:rsidRDefault="005617F9" w:rsidP="005617F9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Theme="majorHAnsi" w:hAnsiTheme="majorHAnsi"/>
                <w:b/>
                <w:bCs/>
                <w:i/>
                <w:iCs/>
                <w:u w:val="single"/>
              </w:rPr>
            </w:pPr>
            <w:r>
              <w:rPr>
                <w:rFonts w:asciiTheme="majorHAnsi" w:hAnsiTheme="majorHAnsi"/>
                <w:b/>
                <w:bCs/>
                <w:i/>
                <w:iCs/>
                <w:u w:val="single"/>
              </w:rPr>
              <w:t>WAŻNE INFORMACJE</w:t>
            </w:r>
          </w:p>
          <w:p w:rsidR="005617F9" w:rsidRPr="006D726A" w:rsidRDefault="005617F9" w:rsidP="005617F9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Theme="majorHAnsi" w:hAnsiTheme="majorHAnsi"/>
                <w:b/>
                <w:bCs/>
                <w:i/>
                <w:iCs/>
                <w:u w:val="single"/>
              </w:rPr>
            </w:pPr>
            <w:r w:rsidRPr="006D726A">
              <w:rPr>
                <w:rFonts w:asciiTheme="majorHAnsi" w:hAnsiTheme="majorHAnsi"/>
                <w:b/>
                <w:bCs/>
                <w:i/>
                <w:iCs/>
                <w:u w:val="single"/>
              </w:rPr>
              <w:t>Konkursy:</w:t>
            </w:r>
          </w:p>
          <w:p w:rsidR="005617F9" w:rsidRDefault="005617F9" w:rsidP="005617F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 w:cs="Century Gothic"/>
                <w:b/>
                <w:bCs/>
                <w:color w:val="00B050"/>
              </w:rPr>
            </w:pPr>
            <w:r w:rsidRPr="006D726A">
              <w:rPr>
                <w:rFonts w:asciiTheme="majorHAnsi" w:hAnsiTheme="majorHAnsi" w:cs="Century Gothic"/>
                <w:b/>
                <w:bCs/>
                <w:color w:val="00B050"/>
              </w:rPr>
              <w:t xml:space="preserve">Zielony Patrol zaprasza wszystkich uczniów do udziału </w:t>
            </w:r>
            <w:r>
              <w:rPr>
                <w:rFonts w:asciiTheme="majorHAnsi" w:hAnsiTheme="majorHAnsi" w:cs="Century Gothic"/>
                <w:b/>
                <w:bCs/>
                <w:color w:val="00B050"/>
              </w:rPr>
              <w:br/>
              <w:t>w konkursach wewnątrzszkolnych.</w:t>
            </w:r>
          </w:p>
          <w:p w:rsidR="005617F9" w:rsidRPr="006D726A" w:rsidRDefault="005617F9" w:rsidP="005617F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 w:cs="Century Gothic"/>
                <w:b/>
                <w:bCs/>
                <w:color w:val="00B050"/>
              </w:rPr>
            </w:pPr>
          </w:p>
          <w:p w:rsidR="005617F9" w:rsidRPr="006D726A" w:rsidRDefault="005617F9" w:rsidP="005617F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b/>
                <w:bCs/>
                <w:i/>
                <w:iCs/>
              </w:rPr>
            </w:pPr>
            <w:r w:rsidRPr="006D726A">
              <w:rPr>
                <w:rFonts w:asciiTheme="majorHAnsi" w:hAnsiTheme="majorHAnsi"/>
                <w:b/>
                <w:bCs/>
                <w:i/>
                <w:iCs/>
              </w:rPr>
              <w:t>W każdym konkursie zostaną nagrodzone najlepsze prace.</w:t>
            </w:r>
          </w:p>
          <w:p w:rsidR="005617F9" w:rsidRPr="006D726A" w:rsidRDefault="005617F9" w:rsidP="005617F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b/>
                <w:bCs/>
                <w:i/>
                <w:iCs/>
              </w:rPr>
            </w:pPr>
          </w:p>
          <w:p w:rsidR="005617F9" w:rsidRPr="006D726A" w:rsidRDefault="005617F9" w:rsidP="005617F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color w:val="943634"/>
              </w:rPr>
            </w:pPr>
            <w:r w:rsidRPr="006D726A">
              <w:rPr>
                <w:rFonts w:asciiTheme="majorHAnsi" w:hAnsiTheme="majorHAnsi"/>
                <w:color w:val="943634"/>
              </w:rPr>
              <w:t>DYPLOM I NAGRODĘ ZWYCIĘZCY OTRZYMAJĄ PODCZAS UROCZYSTEGO ZAKOŃCZENIA ROKU SZKOLNEGO</w:t>
            </w:r>
          </w:p>
          <w:p w:rsidR="005617F9" w:rsidRPr="006D726A" w:rsidRDefault="005617F9" w:rsidP="005617F9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/>
              </w:rPr>
            </w:pPr>
          </w:p>
          <w:p w:rsidR="005617F9" w:rsidRPr="00647FBC" w:rsidRDefault="005617F9" w:rsidP="005617F9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</w:rPr>
              <w:t xml:space="preserve">Najbliższy: </w:t>
            </w:r>
            <w:r w:rsidRPr="005617F9">
              <w:rPr>
                <w:rFonts w:asciiTheme="majorHAnsi" w:hAnsiTheme="majorHAnsi"/>
                <w:b/>
              </w:rPr>
              <w:t>Rezerwaty Kielc- konkurs testowy</w:t>
            </w:r>
            <w:r>
              <w:rPr>
                <w:rFonts w:asciiTheme="majorHAnsi" w:hAnsiTheme="majorHAnsi"/>
              </w:rPr>
              <w:t xml:space="preserve">, dla uczniów klas pierwszych, odbędzie się w </w:t>
            </w:r>
            <w:r w:rsidRPr="00647FBC">
              <w:rPr>
                <w:rFonts w:asciiTheme="majorHAnsi" w:hAnsiTheme="majorHAnsi"/>
                <w:b/>
              </w:rPr>
              <w:t>poniedziałek 23 listopada 2015 r. o godz. 8.50 w Sali 39</w:t>
            </w:r>
          </w:p>
          <w:p w:rsidR="005617F9" w:rsidRPr="006D726A" w:rsidRDefault="005617F9" w:rsidP="005617F9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/>
              </w:rPr>
            </w:pPr>
          </w:p>
          <w:p w:rsidR="005617F9" w:rsidRPr="00647FBC" w:rsidRDefault="005617F9" w:rsidP="005617F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bCs/>
                <w:i/>
                <w:iCs/>
                <w:u w:val="single"/>
              </w:rPr>
            </w:pPr>
            <w:r w:rsidRPr="00647FBC">
              <w:rPr>
                <w:rFonts w:asciiTheme="majorHAnsi" w:hAnsiTheme="majorHAnsi"/>
                <w:bCs/>
                <w:i/>
                <w:iCs/>
              </w:rPr>
              <w:t>Osoby zainteresowane prosimy kontakt</w:t>
            </w:r>
            <w:r w:rsidRPr="00647FBC">
              <w:rPr>
                <w:rFonts w:asciiTheme="majorHAnsi" w:hAnsiTheme="majorHAnsi"/>
                <w:bCs/>
                <w:i/>
                <w:iCs/>
              </w:rPr>
              <w:br/>
            </w:r>
            <w:r w:rsidRPr="00647FBC">
              <w:rPr>
                <w:rFonts w:asciiTheme="majorHAnsi" w:hAnsiTheme="majorHAnsi"/>
                <w:bCs/>
                <w:i/>
                <w:iCs/>
                <w:u w:val="single"/>
              </w:rPr>
              <w:t xml:space="preserve"> z p. A. Pawelec lub p. A. Kwiecień</w:t>
            </w:r>
          </w:p>
          <w:p w:rsidR="005617F9" w:rsidRPr="006D726A" w:rsidRDefault="005617F9" w:rsidP="005617F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color w:val="943634"/>
              </w:rPr>
            </w:pPr>
          </w:p>
          <w:p w:rsidR="00647FBC" w:rsidRDefault="00647FBC" w:rsidP="005617F9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Theme="majorHAnsi" w:hAnsiTheme="majorHAnsi"/>
                <w:b/>
                <w:bCs/>
                <w:i/>
                <w:iCs/>
                <w:u w:val="single"/>
              </w:rPr>
            </w:pPr>
          </w:p>
          <w:p w:rsidR="005617F9" w:rsidRPr="00647FBC" w:rsidRDefault="005617F9" w:rsidP="005617F9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Theme="majorHAnsi" w:hAnsiTheme="majorHAnsi"/>
                <w:b/>
                <w:bCs/>
                <w:i/>
                <w:iCs/>
                <w:u w:val="single"/>
              </w:rPr>
            </w:pPr>
            <w:r w:rsidRPr="00647FBC">
              <w:rPr>
                <w:rFonts w:asciiTheme="majorHAnsi" w:hAnsiTheme="majorHAnsi"/>
                <w:b/>
                <w:bCs/>
                <w:i/>
                <w:iCs/>
                <w:u w:val="single"/>
              </w:rPr>
              <w:t>Zbiórka surowców wtórnych</w:t>
            </w:r>
          </w:p>
          <w:p w:rsidR="005617F9" w:rsidRDefault="005617F9" w:rsidP="005617F9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Theme="majorHAnsi" w:hAnsiTheme="majorHAnsi"/>
              </w:rPr>
            </w:pPr>
            <w:r w:rsidRPr="006D726A">
              <w:rPr>
                <w:rFonts w:asciiTheme="majorHAnsi" w:hAnsiTheme="majorHAnsi"/>
              </w:rPr>
              <w:t>Jak co roku, uczymy się dbać o nasze środowisko. W tym celu organizujemy całoroczną zbiórkę surowców wtórnych: baterii, puszek, makulatury. Zachęcamy wszystkich gimn</w:t>
            </w:r>
            <w:r w:rsidR="00647FBC">
              <w:rPr>
                <w:rFonts w:asciiTheme="majorHAnsi" w:hAnsiTheme="majorHAnsi"/>
              </w:rPr>
              <w:t xml:space="preserve">azjalistów do włączenia się </w:t>
            </w:r>
            <w:r w:rsidRPr="006D726A">
              <w:rPr>
                <w:rFonts w:asciiTheme="majorHAnsi" w:hAnsiTheme="majorHAnsi"/>
              </w:rPr>
              <w:t xml:space="preserve"> w akcję. </w:t>
            </w:r>
            <w:r w:rsidR="00647FBC">
              <w:rPr>
                <w:rFonts w:asciiTheme="majorHAnsi" w:hAnsiTheme="majorHAnsi"/>
              </w:rPr>
              <w:br/>
              <w:t>Uczniowie angażujący się w zbiórkę mogą otrzymać kuponiki szczęścia lub oceną za aktywność (jeden raz w semestrze).</w:t>
            </w:r>
          </w:p>
          <w:p w:rsidR="00647FBC" w:rsidRDefault="00647FBC" w:rsidP="00647FBC">
            <w:pPr>
              <w:pStyle w:val="Akapitzlist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Makulatura – 20 kg- ocena, 10 kg- kupon szczęścia</w:t>
            </w:r>
          </w:p>
          <w:p w:rsidR="00647FBC" w:rsidRDefault="00647FBC" w:rsidP="00647FBC">
            <w:pPr>
              <w:pStyle w:val="Akapitzlist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eastAsia="pl-PL"/>
              </w:rPr>
              <w:pict>
                <v:shape id="_x0000_s1029" type="#_x0000_t202" style="position:absolute;left:0;text-align:left;margin-left:278.7pt;margin-top:12.7pt;width:102.2pt;height:75.65pt;z-index:251660288;mso-wrap-style:none" stroked="f">
                  <v:textbox style="mso-fit-shape-to-text:t">
                    <w:txbxContent>
                      <w:p w:rsidR="00647FBC" w:rsidRDefault="00647FBC">
                        <w:r>
                          <w:rPr>
                            <w:noProof/>
                            <w:lang w:eastAsia="pl-PL"/>
                          </w:rPr>
                          <w:drawing>
                            <wp:inline distT="0" distB="0" distL="0" distR="0">
                              <wp:extent cx="1077686" cy="707252"/>
                              <wp:effectExtent l="19050" t="0" r="8164" b="0"/>
                              <wp:docPr id="17" name="Obraz 17" descr="C:\Users\Ania\AppData\Local\Microsoft\Windows\INetCache\IE\1WQ6DMZB\MUNDO_SUCIO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C:\Users\Ania\AppData\Local\Microsoft\Windows\INetCache\IE\1WQ6DMZB\MUNDO_SUCIO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1251" cy="7095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Theme="majorHAnsi" w:hAnsiTheme="majorHAnsi"/>
              </w:rPr>
              <w:t>Zużyte baterie- 60 baterii- ocena, 40 kupon szczęścia</w:t>
            </w:r>
          </w:p>
          <w:p w:rsidR="00647FBC" w:rsidRDefault="00647FBC" w:rsidP="00647FBC">
            <w:pPr>
              <w:pStyle w:val="Akapitzlist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Nakrętki- 300 nakrętek- - ocena,250 kupon szczęścia</w:t>
            </w:r>
          </w:p>
          <w:p w:rsidR="00647FBC" w:rsidRPr="00647FBC" w:rsidRDefault="00647FBC" w:rsidP="00647FBC">
            <w:pPr>
              <w:pStyle w:val="Akapitzlist"/>
              <w:widowControl w:val="0"/>
              <w:autoSpaceDE w:val="0"/>
              <w:autoSpaceDN w:val="0"/>
              <w:adjustRightInd w:val="0"/>
              <w:ind w:left="360"/>
              <w:jc w:val="both"/>
              <w:rPr>
                <w:rFonts w:asciiTheme="majorHAnsi" w:hAnsiTheme="majorHAnsi"/>
              </w:rPr>
            </w:pPr>
          </w:p>
          <w:p w:rsidR="00647FBC" w:rsidRPr="006D726A" w:rsidRDefault="00647FBC" w:rsidP="005617F9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Theme="majorHAnsi" w:hAnsiTheme="majorHAnsi"/>
              </w:rPr>
            </w:pPr>
          </w:p>
          <w:p w:rsidR="006D726A" w:rsidRDefault="006D726A" w:rsidP="00D43178">
            <w:pPr>
              <w:jc w:val="center"/>
            </w:pPr>
          </w:p>
        </w:tc>
      </w:tr>
      <w:tr w:rsidR="00647FBC" w:rsidTr="00973E3A">
        <w:tc>
          <w:tcPr>
            <w:tcW w:w="7479" w:type="dxa"/>
          </w:tcPr>
          <w:p w:rsidR="007F250A" w:rsidRDefault="00647FBC" w:rsidP="007F250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HAnsi" w:hAnsiTheme="majorHAnsi"/>
                <w:b/>
                <w:bCs/>
                <w:i/>
                <w:iCs/>
                <w:sz w:val="36"/>
              </w:rPr>
            </w:pPr>
            <w:r w:rsidRPr="00647FBC">
              <w:rPr>
                <w:rFonts w:asciiTheme="majorHAnsi" w:hAnsiTheme="majorHAnsi"/>
                <w:b/>
                <w:bCs/>
                <w:i/>
                <w:iCs/>
                <w:sz w:val="36"/>
              </w:rPr>
              <w:lastRenderedPageBreak/>
              <w:t>Niska emisja- co to takiego?</w:t>
            </w:r>
          </w:p>
          <w:p w:rsidR="00647FBC" w:rsidRPr="007F250A" w:rsidRDefault="00647FBC" w:rsidP="007F250A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 w:cs="Arial"/>
                <w:b/>
                <w:bCs/>
                <w:color w:val="333333"/>
                <w:vertAlign w:val="superscript"/>
              </w:rPr>
            </w:pPr>
            <w:r w:rsidRPr="007F250A">
              <w:rPr>
                <w:rFonts w:asciiTheme="majorHAnsi" w:hAnsiTheme="majorHAnsi" w:cs="Arial"/>
                <w:b/>
                <w:bCs/>
                <w:color w:val="333333"/>
              </w:rPr>
              <w:t>Niska emisja</w:t>
            </w:r>
            <w:r w:rsidRPr="007F250A">
              <w:rPr>
                <w:rStyle w:val="apple-converted-space"/>
                <w:rFonts w:asciiTheme="majorHAnsi" w:hAnsiTheme="majorHAnsi" w:cs="Arial"/>
                <w:color w:val="333333"/>
                <w:shd w:val="clear" w:color="auto" w:fill="FFFFFF"/>
              </w:rPr>
              <w:t> </w:t>
            </w:r>
            <w:r w:rsidRPr="007F250A">
              <w:rPr>
                <w:rFonts w:asciiTheme="majorHAnsi" w:hAnsiTheme="majorHAnsi" w:cs="Arial"/>
                <w:color w:val="333333"/>
                <w:shd w:val="clear" w:color="auto" w:fill="FFFFFF"/>
              </w:rPr>
              <w:t>– emisja produktów spalania paliw stałych, ciekłych</w:t>
            </w:r>
            <w:r w:rsidR="007F250A" w:rsidRPr="007F250A">
              <w:rPr>
                <w:rFonts w:asciiTheme="majorHAnsi" w:hAnsiTheme="majorHAnsi" w:cs="Arial"/>
                <w:color w:val="333333"/>
                <w:shd w:val="clear" w:color="auto" w:fill="FFFFFF"/>
              </w:rPr>
              <w:br/>
            </w:r>
            <w:r w:rsidRPr="007F250A">
              <w:rPr>
                <w:rFonts w:asciiTheme="majorHAnsi" w:hAnsiTheme="majorHAnsi" w:cs="Arial"/>
                <w:color w:val="333333"/>
                <w:shd w:val="clear" w:color="auto" w:fill="FFFFFF"/>
              </w:rPr>
              <w:t>i gazowych do atmosfery ze źródeł emisji (emiterów) znajdujących się na wysokości nie większej niż 40 m. Wyróżnia się emisję komunikacyjną, emisję wynikającą z produkcji ciepła dla potrzeb centralnego ogrzewania</w:t>
            </w:r>
            <w:r w:rsidR="007F250A">
              <w:rPr>
                <w:rFonts w:asciiTheme="majorHAnsi" w:hAnsiTheme="majorHAnsi" w:cs="Arial"/>
                <w:color w:val="333333"/>
                <w:shd w:val="clear" w:color="auto" w:fill="FFFFFF"/>
              </w:rPr>
              <w:br/>
            </w:r>
            <w:r w:rsidRPr="007F250A">
              <w:rPr>
                <w:rFonts w:asciiTheme="majorHAnsi" w:hAnsiTheme="majorHAnsi" w:cs="Arial"/>
                <w:color w:val="333333"/>
                <w:shd w:val="clear" w:color="auto" w:fill="FFFFFF"/>
              </w:rPr>
              <w:t xml:space="preserve"> i ciepłej wody użytkowej oraz emisję przemysłową. Do produktów spalania wpływających na występowanie niskiej emisji zaliczyć można gazy: dwutlenek węgla CO</w:t>
            </w:r>
            <w:r w:rsidRPr="007F250A">
              <w:rPr>
                <w:rFonts w:asciiTheme="majorHAnsi" w:hAnsiTheme="majorHAnsi" w:cs="Arial"/>
                <w:color w:val="333333"/>
                <w:vertAlign w:val="subscript"/>
              </w:rPr>
              <w:t>2</w:t>
            </w:r>
            <w:r w:rsidRPr="007F250A">
              <w:rPr>
                <w:rFonts w:asciiTheme="majorHAnsi" w:hAnsiTheme="majorHAnsi" w:cs="Arial"/>
                <w:color w:val="333333"/>
                <w:shd w:val="clear" w:color="auto" w:fill="FFFFFF"/>
              </w:rPr>
              <w:t>, tlenek węgla CO, dwutlenek siarki SO</w:t>
            </w:r>
            <w:r w:rsidRPr="007F250A">
              <w:rPr>
                <w:rFonts w:asciiTheme="majorHAnsi" w:hAnsiTheme="majorHAnsi" w:cs="Arial"/>
                <w:color w:val="333333"/>
                <w:vertAlign w:val="subscript"/>
              </w:rPr>
              <w:t>2</w:t>
            </w:r>
            <w:r w:rsidRPr="007F250A">
              <w:rPr>
                <w:rFonts w:asciiTheme="majorHAnsi" w:hAnsiTheme="majorHAnsi" w:cs="Arial"/>
                <w:color w:val="333333"/>
                <w:shd w:val="clear" w:color="auto" w:fill="FFFFFF"/>
              </w:rPr>
              <w:t>, tlenki azotu NO</w:t>
            </w:r>
            <w:r w:rsidRPr="007F250A">
              <w:rPr>
                <w:rFonts w:asciiTheme="majorHAnsi" w:hAnsiTheme="majorHAnsi" w:cs="Arial"/>
                <w:color w:val="333333"/>
                <w:vertAlign w:val="subscript"/>
              </w:rPr>
              <w:t>X</w:t>
            </w:r>
            <w:r w:rsidRPr="007F250A">
              <w:rPr>
                <w:rFonts w:asciiTheme="majorHAnsi" w:hAnsiTheme="majorHAnsi" w:cs="Arial"/>
                <w:color w:val="333333"/>
                <w:shd w:val="clear" w:color="auto" w:fill="FFFFFF"/>
              </w:rPr>
              <w:t xml:space="preserve">, wielopierścieniowe węglowodory aromatyczne np. </w:t>
            </w:r>
            <w:proofErr w:type="spellStart"/>
            <w:r w:rsidRPr="007F250A">
              <w:rPr>
                <w:rFonts w:asciiTheme="majorHAnsi" w:hAnsiTheme="majorHAnsi" w:cs="Arial"/>
                <w:color w:val="333333"/>
                <w:shd w:val="clear" w:color="auto" w:fill="FFFFFF"/>
              </w:rPr>
              <w:t>benzo</w:t>
            </w:r>
            <w:proofErr w:type="spellEnd"/>
            <w:r w:rsidRPr="007F250A">
              <w:rPr>
                <w:rFonts w:asciiTheme="majorHAnsi" w:hAnsiTheme="majorHAnsi" w:cs="Arial"/>
                <w:color w:val="333333"/>
                <w:shd w:val="clear" w:color="auto" w:fill="FFFFFF"/>
              </w:rPr>
              <w:t>(a)</w:t>
            </w:r>
            <w:proofErr w:type="spellStart"/>
            <w:r w:rsidRPr="007F250A">
              <w:rPr>
                <w:rFonts w:asciiTheme="majorHAnsi" w:hAnsiTheme="majorHAnsi" w:cs="Arial"/>
                <w:color w:val="333333"/>
                <w:shd w:val="clear" w:color="auto" w:fill="FFFFFF"/>
              </w:rPr>
              <w:t>piren</w:t>
            </w:r>
            <w:proofErr w:type="spellEnd"/>
            <w:r w:rsidRPr="007F250A">
              <w:rPr>
                <w:rFonts w:asciiTheme="majorHAnsi" w:hAnsiTheme="majorHAnsi" w:cs="Arial"/>
                <w:color w:val="333333"/>
                <w:shd w:val="clear" w:color="auto" w:fill="FFFFFF"/>
              </w:rPr>
              <w:t xml:space="preserve"> oraz </w:t>
            </w:r>
            <w:proofErr w:type="spellStart"/>
            <w:r w:rsidRPr="007F250A">
              <w:rPr>
                <w:rFonts w:asciiTheme="majorHAnsi" w:hAnsiTheme="majorHAnsi" w:cs="Arial"/>
                <w:color w:val="333333"/>
                <w:shd w:val="clear" w:color="auto" w:fill="FFFFFF"/>
              </w:rPr>
              <w:t>dioksyny</w:t>
            </w:r>
            <w:proofErr w:type="spellEnd"/>
            <w:r w:rsidRPr="007F250A">
              <w:rPr>
                <w:rFonts w:asciiTheme="majorHAnsi" w:hAnsiTheme="majorHAnsi" w:cs="Arial"/>
                <w:color w:val="333333"/>
                <w:shd w:val="clear" w:color="auto" w:fill="FFFFFF"/>
              </w:rPr>
              <w:t>, a także metale ciężkie (ołów, arsen, nikiel, kadm) i pyły zawieszone PM10, PM2,5</w:t>
            </w:r>
          </w:p>
          <w:p w:rsidR="007F250A" w:rsidRPr="007F250A" w:rsidRDefault="007F250A" w:rsidP="007F250A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 w:cs="Arial"/>
                <w:color w:val="252525"/>
                <w:shd w:val="clear" w:color="auto" w:fill="FFFFFF"/>
              </w:rPr>
            </w:pPr>
            <w:r w:rsidRPr="007F250A">
              <w:rPr>
                <w:rFonts w:asciiTheme="majorHAnsi" w:hAnsiTheme="majorHAnsi" w:cs="Arial"/>
                <w:color w:val="252525"/>
                <w:shd w:val="clear" w:color="auto" w:fill="FFFFFF"/>
              </w:rPr>
              <w:t>W miejscowościach o słabej wentylacji niska emisja jest główną przyczyną powstawania</w:t>
            </w:r>
            <w:r w:rsidRPr="007F250A">
              <w:rPr>
                <w:rStyle w:val="apple-converted-space"/>
                <w:rFonts w:asciiTheme="majorHAnsi" w:hAnsiTheme="majorHAnsi" w:cs="Arial"/>
                <w:color w:val="252525"/>
                <w:shd w:val="clear" w:color="auto" w:fill="FFFFFF"/>
              </w:rPr>
              <w:t> </w:t>
            </w:r>
            <w:r w:rsidRPr="007F250A">
              <w:rPr>
                <w:rFonts w:asciiTheme="majorHAnsi" w:hAnsiTheme="majorHAnsi" w:cs="Arial"/>
                <w:shd w:val="clear" w:color="auto" w:fill="FFFFFF"/>
              </w:rPr>
              <w:t>smogu</w:t>
            </w:r>
            <w:r w:rsidRPr="007F250A">
              <w:rPr>
                <w:rFonts w:asciiTheme="majorHAnsi" w:hAnsiTheme="majorHAnsi" w:cs="Arial"/>
                <w:color w:val="252525"/>
                <w:shd w:val="clear" w:color="auto" w:fill="FFFFFF"/>
              </w:rPr>
              <w:t>, który zwiększa zachorowalność oraz śmiertelność związaną z chorobami układu krążenia i oddychania.</w:t>
            </w:r>
          </w:p>
          <w:p w:rsidR="007F250A" w:rsidRPr="007F250A" w:rsidRDefault="007F250A" w:rsidP="00647FB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 w:cs="Arial"/>
                <w:color w:val="252525"/>
                <w:shd w:val="clear" w:color="auto" w:fill="FFFFFF"/>
              </w:rPr>
            </w:pPr>
          </w:p>
          <w:p w:rsidR="007F250A" w:rsidRDefault="007F250A" w:rsidP="00647FB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252525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252525"/>
                <w:lang w:eastAsia="pl-PL"/>
              </w:rPr>
              <w:pict>
                <v:shape id="_x0000_s1030" type="#_x0000_t202" style="position:absolute;left:0;text-align:left;margin-left:26.55pt;margin-top:-.4pt;width:323.15pt;height:175.75pt;z-index:251661312" stroked="f">
                  <v:textbox>
                    <w:txbxContent>
                      <w:p w:rsidR="007F250A" w:rsidRDefault="007F250A">
                        <w:r>
                          <w:rPr>
                            <w:noProof/>
                            <w:lang w:eastAsia="pl-PL"/>
                          </w:rPr>
                          <w:drawing>
                            <wp:inline distT="0" distB="0" distL="0" distR="0">
                              <wp:extent cx="3888254" cy="1959428"/>
                              <wp:effectExtent l="19050" t="0" r="0" b="0"/>
                              <wp:docPr id="18" name="Obraz 18" descr="http://nowamisja-niskaemisja.pl/wp-content/uploads/2014/08/niska-576x29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http://nowamisja-niskaemisja.pl/wp-content/uploads/2014/08/niska-576x29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89583" cy="196009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7F250A" w:rsidRDefault="007F250A" w:rsidP="00647FB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252525"/>
                <w:shd w:val="clear" w:color="auto" w:fill="FFFFFF"/>
              </w:rPr>
            </w:pPr>
          </w:p>
          <w:p w:rsidR="007F250A" w:rsidRDefault="007F250A" w:rsidP="00647FB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252525"/>
                <w:shd w:val="clear" w:color="auto" w:fill="FFFFFF"/>
              </w:rPr>
            </w:pPr>
          </w:p>
          <w:p w:rsidR="007F250A" w:rsidRDefault="007F250A" w:rsidP="00647FB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252525"/>
                <w:shd w:val="clear" w:color="auto" w:fill="FFFFFF"/>
              </w:rPr>
            </w:pPr>
          </w:p>
          <w:p w:rsidR="007F250A" w:rsidRDefault="007F250A" w:rsidP="00647FB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252525"/>
                <w:shd w:val="clear" w:color="auto" w:fill="FFFFFF"/>
              </w:rPr>
            </w:pPr>
          </w:p>
          <w:p w:rsidR="007F250A" w:rsidRDefault="007F250A" w:rsidP="00647FB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252525"/>
                <w:shd w:val="clear" w:color="auto" w:fill="FFFFFF"/>
              </w:rPr>
            </w:pPr>
          </w:p>
          <w:p w:rsidR="007F250A" w:rsidRDefault="007F250A" w:rsidP="00647FB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252525"/>
                <w:shd w:val="clear" w:color="auto" w:fill="FFFFFF"/>
              </w:rPr>
            </w:pPr>
          </w:p>
          <w:p w:rsidR="007F250A" w:rsidRDefault="007F250A" w:rsidP="00647FB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252525"/>
                <w:shd w:val="clear" w:color="auto" w:fill="FFFFFF"/>
              </w:rPr>
            </w:pPr>
          </w:p>
          <w:p w:rsidR="007F250A" w:rsidRPr="00647FBC" w:rsidRDefault="007F250A" w:rsidP="00647FB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/>
                <w:b/>
                <w:bCs/>
                <w:i/>
                <w:iCs/>
                <w:sz w:val="36"/>
              </w:rPr>
            </w:pPr>
          </w:p>
          <w:p w:rsidR="00647FBC" w:rsidRDefault="00647FBC" w:rsidP="006D72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bCs/>
                <w:i/>
                <w:iCs/>
                <w:u w:val="single"/>
              </w:rPr>
            </w:pPr>
          </w:p>
          <w:p w:rsidR="006D0DE9" w:rsidRPr="006D726A" w:rsidRDefault="006D0DE9" w:rsidP="006D72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bCs/>
                <w:i/>
                <w:iCs/>
                <w:u w:val="single"/>
              </w:rPr>
            </w:pPr>
          </w:p>
        </w:tc>
        <w:tc>
          <w:tcPr>
            <w:tcW w:w="284" w:type="dxa"/>
          </w:tcPr>
          <w:p w:rsidR="00647FBC" w:rsidRDefault="00647FBC"/>
        </w:tc>
        <w:tc>
          <w:tcPr>
            <w:tcW w:w="7775" w:type="dxa"/>
          </w:tcPr>
          <w:p w:rsidR="007F250A" w:rsidRPr="007F250A" w:rsidRDefault="007F250A" w:rsidP="007F250A">
            <w:pPr>
              <w:pStyle w:val="Akapitzlist"/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jc w:val="center"/>
              <w:rPr>
                <w:rFonts w:asciiTheme="majorHAnsi" w:hAnsiTheme="majorHAnsi"/>
                <w:b/>
                <w:bCs/>
                <w:i/>
                <w:iCs/>
                <w:sz w:val="32"/>
              </w:rPr>
            </w:pPr>
            <w:r w:rsidRPr="007F250A">
              <w:rPr>
                <w:rFonts w:asciiTheme="majorHAnsi" w:hAnsiTheme="majorHAnsi"/>
                <w:b/>
                <w:bCs/>
                <w:i/>
                <w:iCs/>
                <w:sz w:val="32"/>
              </w:rPr>
              <w:t>Nie pal w piecu czym popadnie.</w:t>
            </w:r>
          </w:p>
          <w:p w:rsidR="00647FBC" w:rsidRDefault="00647FBC" w:rsidP="005617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bCs/>
                <w:i/>
                <w:iCs/>
                <w:u w:val="single"/>
              </w:rPr>
            </w:pPr>
          </w:p>
          <w:p w:rsidR="007F250A" w:rsidRPr="007F250A" w:rsidRDefault="007F250A" w:rsidP="007F250A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Theme="majorHAnsi" w:hAnsiTheme="majorHAnsi"/>
                <w:bCs/>
                <w:iCs/>
              </w:rPr>
            </w:pPr>
            <w:r w:rsidRPr="007F250A">
              <w:rPr>
                <w:rFonts w:asciiTheme="majorHAnsi" w:hAnsiTheme="majorHAnsi"/>
                <w:bCs/>
                <w:iCs/>
              </w:rPr>
              <w:t>Najczęściej do ogrzewania domów wybieramy:</w:t>
            </w:r>
          </w:p>
          <w:p w:rsidR="007F250A" w:rsidRPr="007F250A" w:rsidRDefault="007F250A" w:rsidP="007F250A">
            <w:pPr>
              <w:pStyle w:val="Akapitzlist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60" w:lineRule="auto"/>
              <w:rPr>
                <w:rFonts w:asciiTheme="majorHAnsi" w:hAnsiTheme="majorHAnsi"/>
                <w:bCs/>
                <w:iCs/>
              </w:rPr>
            </w:pPr>
            <w:r w:rsidRPr="007F250A">
              <w:rPr>
                <w:rFonts w:asciiTheme="majorHAnsi" w:hAnsiTheme="majorHAnsi"/>
                <w:bCs/>
                <w:iCs/>
              </w:rPr>
              <w:t>niskiej jakości miał i muł węglowy,</w:t>
            </w:r>
          </w:p>
          <w:p w:rsidR="007F250A" w:rsidRPr="007F250A" w:rsidRDefault="007F250A" w:rsidP="007F250A">
            <w:pPr>
              <w:pStyle w:val="Akapitzlist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60" w:lineRule="auto"/>
              <w:rPr>
                <w:rFonts w:asciiTheme="majorHAnsi" w:hAnsiTheme="majorHAnsi"/>
                <w:bCs/>
                <w:iCs/>
              </w:rPr>
            </w:pPr>
            <w:r w:rsidRPr="007F250A">
              <w:rPr>
                <w:rFonts w:asciiTheme="majorHAnsi" w:hAnsiTheme="majorHAnsi"/>
                <w:bCs/>
                <w:iCs/>
              </w:rPr>
              <w:t>drewno,</w:t>
            </w:r>
          </w:p>
          <w:p w:rsidR="007F250A" w:rsidRPr="007F250A" w:rsidRDefault="007F250A" w:rsidP="007F250A">
            <w:pPr>
              <w:pStyle w:val="Akapitzlist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60" w:lineRule="auto"/>
              <w:rPr>
                <w:rFonts w:asciiTheme="majorHAnsi" w:hAnsiTheme="majorHAnsi"/>
                <w:bCs/>
                <w:iCs/>
              </w:rPr>
            </w:pPr>
            <w:proofErr w:type="spellStart"/>
            <w:r w:rsidRPr="007F250A">
              <w:rPr>
                <w:rFonts w:asciiTheme="majorHAnsi" w:hAnsiTheme="majorHAnsi"/>
                <w:bCs/>
                <w:iCs/>
              </w:rPr>
              <w:t>ekogroszek</w:t>
            </w:r>
            <w:proofErr w:type="spellEnd"/>
            <w:r w:rsidRPr="007F250A">
              <w:rPr>
                <w:rFonts w:asciiTheme="majorHAnsi" w:hAnsiTheme="majorHAnsi"/>
                <w:bCs/>
                <w:iCs/>
              </w:rPr>
              <w:t>,</w:t>
            </w:r>
          </w:p>
          <w:p w:rsidR="007F250A" w:rsidRPr="007F250A" w:rsidRDefault="00CE6A92" w:rsidP="007F250A">
            <w:pPr>
              <w:pStyle w:val="Akapitzlist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60" w:lineRule="auto"/>
              <w:rPr>
                <w:rFonts w:asciiTheme="majorHAnsi" w:hAnsiTheme="majorHAnsi"/>
                <w:bCs/>
                <w:iCs/>
              </w:rPr>
            </w:pPr>
            <w:r>
              <w:rPr>
                <w:rFonts w:asciiTheme="majorHAnsi" w:hAnsiTheme="majorHAnsi"/>
                <w:bCs/>
                <w:iCs/>
              </w:rPr>
              <w:t>węgiel z duż</w:t>
            </w:r>
            <w:r w:rsidR="007F250A" w:rsidRPr="007F250A">
              <w:rPr>
                <w:rFonts w:asciiTheme="majorHAnsi" w:hAnsiTheme="majorHAnsi"/>
                <w:bCs/>
                <w:iCs/>
              </w:rPr>
              <w:t>ą zawartością siarki,</w:t>
            </w:r>
          </w:p>
          <w:p w:rsidR="007F250A" w:rsidRPr="006D0DE9" w:rsidRDefault="007F250A" w:rsidP="006D0DE9">
            <w:pPr>
              <w:pStyle w:val="Akapitzlist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60" w:lineRule="auto"/>
              <w:rPr>
                <w:rFonts w:asciiTheme="majorHAnsi" w:hAnsiTheme="majorHAnsi"/>
                <w:b/>
                <w:bCs/>
                <w:i/>
                <w:iCs/>
                <w:u w:val="single"/>
              </w:rPr>
            </w:pPr>
            <w:r w:rsidRPr="007F250A">
              <w:rPr>
                <w:rFonts w:asciiTheme="majorHAnsi" w:hAnsiTheme="majorHAnsi"/>
                <w:bCs/>
                <w:iCs/>
              </w:rPr>
              <w:t>odpady</w:t>
            </w:r>
            <w:r w:rsidR="006D0DE9">
              <w:rPr>
                <w:rFonts w:asciiTheme="majorHAnsi" w:hAnsiTheme="majorHAnsi"/>
                <w:bCs/>
                <w:iCs/>
              </w:rPr>
              <w:t>.</w:t>
            </w:r>
          </w:p>
          <w:tbl>
            <w:tblPr>
              <w:tblStyle w:val="Tabela-Siatka"/>
              <w:tblW w:w="0" w:type="auto"/>
              <w:jc w:val="center"/>
              <w:tblInd w:w="7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285"/>
              <w:gridCol w:w="3251"/>
            </w:tblGrid>
            <w:tr w:rsidR="00CE6A92" w:rsidTr="00973E3A">
              <w:trPr>
                <w:trHeight w:val="2040"/>
                <w:jc w:val="center"/>
              </w:trPr>
              <w:tc>
                <w:tcPr>
                  <w:tcW w:w="0" w:type="auto"/>
                  <w:gridSpan w:val="2"/>
                </w:tcPr>
                <w:p w:rsidR="00CE6A92" w:rsidRDefault="006D0DE9" w:rsidP="006D0DE9">
                  <w:pPr>
                    <w:pStyle w:val="Akapitzlist"/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ind w:left="0"/>
                    <w:jc w:val="center"/>
                    <w:rPr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820886" cy="1545023"/>
                        <wp:effectExtent l="19050" t="0" r="8164" b="0"/>
                        <wp:docPr id="30" name="Obraz 30" descr="http://zielonemigdaly.pl/wp-content/uploads/2014/03/nietruj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http://zielonemigdaly.pl/wp-content/uploads/2014/03/nietruj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7252" cy="15435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E6A92" w:rsidTr="00973E3A">
              <w:trPr>
                <w:trHeight w:val="2040"/>
                <w:jc w:val="center"/>
              </w:trPr>
              <w:tc>
                <w:tcPr>
                  <w:tcW w:w="0" w:type="auto"/>
                  <w:vAlign w:val="center"/>
                </w:tcPr>
                <w:p w:rsidR="00CE6A92" w:rsidRDefault="00CE6A92" w:rsidP="008C50A6">
                  <w:pPr>
                    <w:pStyle w:val="Akapitzlist"/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ind w:left="0"/>
                    <w:jc w:val="center"/>
                    <w:rPr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929493" cy="1040838"/>
                        <wp:effectExtent l="19050" t="0" r="0" b="0"/>
                        <wp:docPr id="22" name="Obraz 21" descr="Znalezione obrazy dla zapytania NISKA EMISJ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Znalezione obrazy dla zapytania NISKA EMISJ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2136" cy="10422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</w:tcPr>
                <w:p w:rsidR="00CE6A92" w:rsidRDefault="006D0DE9" w:rsidP="008C50A6">
                  <w:pPr>
                    <w:pStyle w:val="Akapitzlist"/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ind w:left="0"/>
                    <w:jc w:val="center"/>
                    <w:rPr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907721" cy="1046360"/>
                        <wp:effectExtent l="19050" t="0" r="0" b="0"/>
                        <wp:docPr id="29" name="Obraz 36" descr="http://www.sprytnepomysly.pl/wp-content/uploads/2011/05/drewn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://www.sprytnepomysly.pl/wp-content/uploads/2011/05/drewn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 b="180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5967" cy="10508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E6A92" w:rsidTr="00973E3A">
              <w:trPr>
                <w:trHeight w:val="2040"/>
                <w:jc w:val="center"/>
              </w:trPr>
              <w:tc>
                <w:tcPr>
                  <w:tcW w:w="0" w:type="auto"/>
                  <w:vAlign w:val="center"/>
                </w:tcPr>
                <w:p w:rsidR="00CE6A92" w:rsidRDefault="00CE6A92" w:rsidP="008C50A6">
                  <w:pPr>
                    <w:pStyle w:val="Akapitzlist"/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ind w:left="0"/>
                    <w:jc w:val="center"/>
                    <w:rPr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929493" cy="1101718"/>
                        <wp:effectExtent l="19050" t="0" r="0" b="0"/>
                        <wp:docPr id="20" name="Obraz 27" descr="Znalezione obrazy dla zapytania ekogrosze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Znalezione obrazy dla zapytania ekogrosze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 t="14102" b="107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2714" cy="11035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</w:tcPr>
                <w:p w:rsidR="00CE6A92" w:rsidRDefault="00CE6A92" w:rsidP="008C50A6">
                  <w:pPr>
                    <w:pStyle w:val="Akapitzlist"/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ind w:left="0"/>
                    <w:jc w:val="center"/>
                    <w:rPr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834787" cy="1043863"/>
                        <wp:effectExtent l="19050" t="0" r="0" b="0"/>
                        <wp:docPr id="19" name="Obraz 24" descr="http://www.pgrproeko.pl/grafika/obrazki/ilustracje/duze/problemy_z_odpadami_932065_618719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www.pgrproeko.pl/grafika/obrazki/ilustracje/duze/problemy_z_odpadami_932065_618719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 b="353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9997" cy="10468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E6A92" w:rsidRPr="006D0DE9" w:rsidRDefault="00CE6A92" w:rsidP="006D0DE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Theme="majorHAnsi" w:hAnsiTheme="majorHAnsi"/>
                <w:b/>
                <w:bCs/>
                <w:i/>
                <w:iCs/>
                <w:u w:val="single"/>
              </w:rPr>
            </w:pPr>
          </w:p>
        </w:tc>
      </w:tr>
      <w:tr w:rsidR="00CE6A92" w:rsidTr="00973E3A">
        <w:tc>
          <w:tcPr>
            <w:tcW w:w="7479" w:type="dxa"/>
          </w:tcPr>
          <w:p w:rsidR="00CE6A92" w:rsidRDefault="00CE6A92" w:rsidP="00CE6A92">
            <w:pPr>
              <w:pStyle w:val="Akapitzlist"/>
              <w:widowControl w:val="0"/>
              <w:autoSpaceDE w:val="0"/>
              <w:autoSpaceDN w:val="0"/>
              <w:adjustRightInd w:val="0"/>
              <w:spacing w:line="276" w:lineRule="auto"/>
              <w:ind w:left="360"/>
              <w:jc w:val="center"/>
              <w:rPr>
                <w:rFonts w:asciiTheme="majorHAnsi" w:hAnsiTheme="majorHAnsi"/>
                <w:szCs w:val="20"/>
              </w:rPr>
            </w:pPr>
            <w:r w:rsidRPr="00CE6A92">
              <w:rPr>
                <w:rFonts w:asciiTheme="majorHAnsi" w:hAnsiTheme="majorHAnsi"/>
                <w:b/>
                <w:bCs/>
                <w:i/>
                <w:iCs/>
                <w:sz w:val="32"/>
              </w:rPr>
              <w:lastRenderedPageBreak/>
              <w:t>Wpływ zanieczyszczenia powietrza na organizm człowieka.</w:t>
            </w:r>
            <w:r w:rsidRPr="00CE6A92">
              <w:rPr>
                <w:rFonts w:asciiTheme="majorHAnsi" w:hAnsiTheme="majorHAnsi"/>
                <w:color w:val="000000"/>
                <w:szCs w:val="20"/>
              </w:rPr>
              <w:br/>
            </w:r>
          </w:p>
          <w:p w:rsidR="00CE6A92" w:rsidRPr="00CE6A92" w:rsidRDefault="00CE6A92" w:rsidP="00CE6A92">
            <w:pPr>
              <w:pStyle w:val="Akapitzlist"/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rFonts w:asciiTheme="majorHAnsi" w:hAnsiTheme="majorHAnsi"/>
                <w:b/>
                <w:bCs/>
                <w:i/>
                <w:iCs/>
                <w:sz w:val="32"/>
              </w:rPr>
            </w:pPr>
            <w:r w:rsidRPr="00CE6A92">
              <w:rPr>
                <w:rFonts w:asciiTheme="majorHAnsi" w:hAnsiTheme="majorHAnsi"/>
                <w:szCs w:val="20"/>
              </w:rPr>
              <w:t>Określenie ujemnego wpływu zanieczyszczeń powietrza na organizm człowieka jest zagadnieniem bardzo złożonym, zależy bowiem od wielu czynników, jak: wiek, indywidualna odporność organizmu, warunki klimatyczne, stężenie i czas oddziaływania zanieczyszczeń. W celu oceny wpływu zanieczyszczonego powietrza na organizmy prowadzi się badania biologiczne ludzi, zwierząt, roślin oraz badania statystyczne dotyczące występowania chorób.</w:t>
            </w:r>
            <w:r w:rsidRPr="00CE6A92">
              <w:rPr>
                <w:rFonts w:asciiTheme="majorHAnsi" w:hAnsiTheme="majorHAnsi"/>
                <w:szCs w:val="20"/>
              </w:rPr>
              <w:br/>
              <w:t>W wyniku badań i obserwacji stwierdzono, że niektóre choroby lub dolegliwości ludzi mogą być związane z oddziaływaniem zanieczyszczeń powietrza atmosferycznego.</w:t>
            </w:r>
            <w:r w:rsidRPr="00CE6A92">
              <w:rPr>
                <w:rFonts w:asciiTheme="majorHAnsi" w:hAnsiTheme="majorHAnsi"/>
                <w:szCs w:val="20"/>
              </w:rPr>
              <w:br/>
            </w:r>
            <w:r w:rsidRPr="00CE6A92">
              <w:rPr>
                <w:rFonts w:asciiTheme="majorHAnsi" w:hAnsiTheme="majorHAnsi"/>
                <w:b/>
                <w:bCs/>
                <w:szCs w:val="20"/>
              </w:rPr>
              <w:t>Do schorzeń takich należą:</w:t>
            </w:r>
            <w:r w:rsidRPr="00CE6A92">
              <w:rPr>
                <w:rFonts w:asciiTheme="majorHAnsi" w:hAnsiTheme="majorHAnsi"/>
                <w:szCs w:val="20"/>
              </w:rPr>
              <w:br/>
              <w:t>- choroby układu oddechowego: zapalenie błony śluzowej jamy</w:t>
            </w:r>
            <w:r w:rsidRPr="00CE6A92">
              <w:rPr>
                <w:rFonts w:asciiTheme="majorHAnsi" w:hAnsiTheme="majorHAnsi"/>
                <w:szCs w:val="20"/>
              </w:rPr>
              <w:br/>
              <w:t>nosowej, gardła, oskrzeli, nowotwory płuc;</w:t>
            </w:r>
            <w:r w:rsidRPr="00CE6A92">
              <w:rPr>
                <w:rFonts w:asciiTheme="majorHAnsi" w:hAnsiTheme="majorHAnsi"/>
                <w:szCs w:val="20"/>
              </w:rPr>
              <w:br/>
              <w:t xml:space="preserve">- zaburzenia centralnego układu nerwowego: bezsenność, bóle głowy, </w:t>
            </w:r>
            <w:r>
              <w:rPr>
                <w:rFonts w:asciiTheme="majorHAnsi" w:hAnsiTheme="majorHAnsi"/>
                <w:szCs w:val="20"/>
              </w:rPr>
              <w:t xml:space="preserve">  </w:t>
            </w:r>
            <w:r>
              <w:rPr>
                <w:rFonts w:asciiTheme="majorHAnsi" w:hAnsiTheme="majorHAnsi"/>
                <w:szCs w:val="20"/>
              </w:rPr>
              <w:br/>
              <w:t xml:space="preserve">  </w:t>
            </w:r>
            <w:r w:rsidRPr="00CE6A92">
              <w:rPr>
                <w:rFonts w:asciiTheme="majorHAnsi" w:hAnsiTheme="majorHAnsi"/>
                <w:szCs w:val="20"/>
              </w:rPr>
              <w:t>złe samopoczucie</w:t>
            </w:r>
            <w:r w:rsidRPr="00CE6A92">
              <w:rPr>
                <w:rFonts w:asciiTheme="majorHAnsi" w:hAnsiTheme="majorHAnsi"/>
                <w:szCs w:val="20"/>
              </w:rPr>
              <w:br/>
              <w:t>- choroby oczu, zapalenie spojówek oka;</w:t>
            </w:r>
            <w:r w:rsidRPr="00CE6A92">
              <w:rPr>
                <w:rFonts w:asciiTheme="majorHAnsi" w:hAnsiTheme="majorHAnsi"/>
                <w:szCs w:val="20"/>
              </w:rPr>
              <w:br/>
              <w:t>- reakcje alergiczne ustroju;</w:t>
            </w:r>
            <w:r w:rsidRPr="00CE6A92">
              <w:rPr>
                <w:rFonts w:asciiTheme="majorHAnsi" w:hAnsiTheme="majorHAnsi"/>
                <w:szCs w:val="20"/>
              </w:rPr>
              <w:br/>
              <w:t>- zaburzenia w układzie krążenia, choroby serca.</w:t>
            </w:r>
          </w:p>
          <w:p w:rsidR="00CE6A92" w:rsidRDefault="006D0DE9" w:rsidP="00CE6A92">
            <w:pPr>
              <w:pStyle w:val="Akapitzlist"/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jc w:val="center"/>
              <w:rPr>
                <w:rFonts w:asciiTheme="majorHAnsi" w:hAnsiTheme="majorHAnsi"/>
                <w:b/>
                <w:bCs/>
                <w:i/>
                <w:iCs/>
                <w:sz w:val="32"/>
              </w:rPr>
            </w:pPr>
            <w:r>
              <w:rPr>
                <w:rFonts w:asciiTheme="majorHAnsi" w:hAnsiTheme="majorHAnsi"/>
                <w:b/>
                <w:bCs/>
                <w:i/>
                <w:iCs/>
                <w:noProof/>
                <w:sz w:val="32"/>
                <w:lang w:eastAsia="pl-PL"/>
              </w:rPr>
              <w:pict>
                <v:shape id="_x0000_s1031" type="#_x0000_t202" style="position:absolute;left:0;text-align:left;margin-left:32.55pt;margin-top:7.35pt;width:274.3pt;height:98.55pt;z-index:251662336" stroked="f">
                  <v:textbox>
                    <w:txbxContent>
                      <w:p w:rsidR="006D0DE9" w:rsidRDefault="003C5C77" w:rsidP="003C5C77">
                        <w:pPr>
                          <w:jc w:val="center"/>
                        </w:pPr>
                        <w:r>
                          <w:rPr>
                            <w:noProof/>
                            <w:lang w:eastAsia="pl-PL"/>
                          </w:rPr>
                          <w:drawing>
                            <wp:inline distT="0" distB="0" distL="0" distR="0">
                              <wp:extent cx="2145066" cy="1164771"/>
                              <wp:effectExtent l="19050" t="0" r="7584" b="0"/>
                              <wp:docPr id="43" name="Obraz 42" descr="Znalezione obrazy dla zapytania wpływ niskiej emisji na zdrowi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" descr="Znalezione obrazy dla zapytania wpływ niskiej emisji na zdrowi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45632" cy="116507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6D0DE9" w:rsidRDefault="006D0DE9" w:rsidP="00CE6A92">
            <w:pPr>
              <w:pStyle w:val="Akapitzlist"/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jc w:val="center"/>
              <w:rPr>
                <w:rFonts w:asciiTheme="majorHAnsi" w:hAnsiTheme="majorHAnsi"/>
                <w:b/>
                <w:bCs/>
                <w:i/>
                <w:iCs/>
                <w:sz w:val="32"/>
              </w:rPr>
            </w:pPr>
          </w:p>
          <w:p w:rsidR="006D0DE9" w:rsidRDefault="006D0DE9" w:rsidP="006D0DE9">
            <w:pPr>
              <w:pStyle w:val="NormalnyWeb"/>
              <w:spacing w:line="360" w:lineRule="auto"/>
              <w:rPr>
                <w:rFonts w:asciiTheme="majorHAnsi" w:eastAsiaTheme="minorHAnsi" w:hAnsiTheme="majorHAnsi" w:cstheme="minorBidi"/>
                <w:b/>
                <w:bCs/>
                <w:i/>
                <w:iCs/>
                <w:sz w:val="32"/>
                <w:szCs w:val="22"/>
                <w:lang w:eastAsia="en-US"/>
              </w:rPr>
            </w:pPr>
          </w:p>
          <w:p w:rsidR="006D0DE9" w:rsidRPr="00CE6A92" w:rsidRDefault="003C5C77" w:rsidP="003C5C77">
            <w:pPr>
              <w:pStyle w:val="NormalnyWeb"/>
              <w:spacing w:line="360" w:lineRule="auto"/>
              <w:rPr>
                <w:rFonts w:asciiTheme="majorHAnsi" w:hAnsiTheme="majorHAnsi"/>
                <w:b/>
                <w:bCs/>
                <w:i/>
                <w:iCs/>
                <w:sz w:val="32"/>
              </w:rPr>
            </w:pPr>
            <w:r>
              <w:rPr>
                <w:rFonts w:asciiTheme="majorHAnsi" w:hAnsiTheme="majorHAnsi"/>
                <w:b/>
                <w:bCs/>
                <w:i/>
                <w:iCs/>
                <w:noProof/>
                <w:sz w:val="32"/>
              </w:rPr>
              <w:lastRenderedPageBreak/>
              <w:pict>
                <v:shape id="_x0000_s1033" type="#_x0000_t202" style="position:absolute;margin-left:8.55pt;margin-top:364.65pt;width:310.3pt;height:138pt;z-index:251664384" stroked="f">
                  <v:textbox>
                    <w:txbxContent>
                      <w:p w:rsidR="003C5C77" w:rsidRDefault="003C5C77" w:rsidP="003C5C77">
                        <w:pPr>
                          <w:jc w:val="center"/>
                        </w:pPr>
                        <w:r w:rsidRPr="003C5C77">
                          <w:drawing>
                            <wp:inline distT="0" distB="0" distL="0" distR="0">
                              <wp:extent cx="2092778" cy="1609631"/>
                              <wp:effectExtent l="19050" t="0" r="2722" b="0"/>
                              <wp:docPr id="42" name="Obraz 39" descr="http://powietrze.krakow.pl/wp-content/uploads/2013/06/okladka-raport-heal-960x135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 descr="http://powietrze.krakow.pl/wp-content/uploads/2013/06/okladka-raport-heal-960x135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 t="38208" b="745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96486" cy="16124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6D0DE9">
              <w:rPr>
                <w:rFonts w:asciiTheme="majorHAnsi" w:hAnsiTheme="majorHAnsi"/>
                <w:b/>
                <w:bCs/>
                <w:i/>
                <w:iCs/>
                <w:noProof/>
                <w:sz w:val="32"/>
              </w:rPr>
              <w:pict>
                <v:shape id="_x0000_s1032" type="#_x0000_t202" style="position:absolute;margin-left:26.55pt;margin-top:371.5pt;width:274.3pt;height:98.55pt;z-index:-251653120">
                  <v:textbox>
                    <w:txbxContent>
                      <w:p w:rsidR="006D0DE9" w:rsidRDefault="006D0DE9" w:rsidP="006D0DE9"/>
                    </w:txbxContent>
                  </v:textbox>
                </v:shape>
              </w:pict>
            </w:r>
            <w:proofErr w:type="spellStart"/>
            <w:r w:rsidR="006D0DE9" w:rsidRPr="006D0DE9">
              <w:rPr>
                <w:rFonts w:asciiTheme="majorHAnsi" w:hAnsiTheme="majorHAnsi"/>
                <w:sz w:val="22"/>
                <w:szCs w:val="22"/>
              </w:rPr>
              <w:t>nitrozoamin</w:t>
            </w:r>
            <w:proofErr w:type="spellEnd"/>
            <w:r w:rsidR="006D0DE9" w:rsidRPr="006D0DE9">
              <w:rPr>
                <w:rFonts w:asciiTheme="majorHAnsi" w:hAnsiTheme="majorHAnsi"/>
                <w:sz w:val="22"/>
                <w:szCs w:val="22"/>
              </w:rPr>
              <w:t>.</w:t>
            </w:r>
            <w:r w:rsidR="006D0DE9" w:rsidRPr="006D0DE9">
              <w:rPr>
                <w:rFonts w:asciiTheme="majorHAnsi" w:hAnsiTheme="majorHAnsi"/>
                <w:sz w:val="22"/>
                <w:szCs w:val="22"/>
              </w:rPr>
              <w:br/>
            </w:r>
            <w:r w:rsidR="006D0DE9" w:rsidRPr="006D0DE9">
              <w:rPr>
                <w:rFonts w:asciiTheme="majorHAnsi" w:hAnsiTheme="majorHAnsi"/>
                <w:b/>
                <w:bCs/>
                <w:sz w:val="22"/>
                <w:szCs w:val="22"/>
              </w:rPr>
              <w:t>Metale ciężkie</w:t>
            </w:r>
            <w:r w:rsidR="006D0DE9" w:rsidRPr="006D0DE9">
              <w:rPr>
                <w:rStyle w:val="apple-converted-space"/>
                <w:rFonts w:asciiTheme="majorHAnsi" w:hAnsiTheme="majorHAnsi"/>
                <w:sz w:val="22"/>
                <w:szCs w:val="22"/>
              </w:rPr>
              <w:t> </w:t>
            </w:r>
            <w:r w:rsidR="006D0DE9" w:rsidRPr="006D0DE9">
              <w:rPr>
                <w:rFonts w:asciiTheme="majorHAnsi" w:hAnsiTheme="majorHAnsi"/>
                <w:sz w:val="22"/>
                <w:szCs w:val="22"/>
              </w:rPr>
              <w:t>odkładają się w szpiku kostnym, śledzionie i nerkach; uszkadzają układ nerwowy - hamują produkcję enzymów odpowiedzial</w:t>
            </w:r>
            <w:r w:rsidR="006D0DE9" w:rsidRPr="006D0DE9">
              <w:rPr>
                <w:rFonts w:asciiTheme="majorHAnsi" w:hAnsiTheme="majorHAnsi"/>
                <w:sz w:val="22"/>
                <w:szCs w:val="22"/>
              </w:rPr>
              <w:softHyphen/>
              <w:t>nych za wytwarzanie energii w ośrodkowym układzie nerwowym; powodu</w:t>
            </w:r>
            <w:r w:rsidR="006D0DE9" w:rsidRPr="006D0DE9">
              <w:rPr>
                <w:rFonts w:asciiTheme="majorHAnsi" w:hAnsiTheme="majorHAnsi"/>
                <w:sz w:val="22"/>
                <w:szCs w:val="22"/>
              </w:rPr>
              <w:softHyphen/>
              <w:t>ją anemię, zaburzenia snu, pogorszenie sprawności umysłowej, agresyw</w:t>
            </w:r>
            <w:r w:rsidR="006D0DE9" w:rsidRPr="006D0DE9">
              <w:rPr>
                <w:rFonts w:asciiTheme="majorHAnsi" w:hAnsiTheme="majorHAnsi"/>
                <w:sz w:val="22"/>
                <w:szCs w:val="22"/>
              </w:rPr>
              <w:softHyphen/>
              <w:t>ność; mogą wywoływać zmiany nowotworowe.</w:t>
            </w:r>
            <w:r w:rsidR="006D0DE9" w:rsidRPr="006D0DE9">
              <w:rPr>
                <w:rFonts w:asciiTheme="majorHAnsi" w:hAnsiTheme="majorHAnsi"/>
                <w:sz w:val="22"/>
                <w:szCs w:val="22"/>
              </w:rPr>
              <w:br/>
              <w:t>Wśród metali ciężkich na uwagę zasługuje ołów, ponieważ źródła jego emisji - spaliny samochodów gaźnikowych - występują obecnie niemal wszędzie. Ołów jest pobierany przez rośliny i kumulowany w ich tkankach. Dlatego też roślinność w sąsiedztwie dróg o dużym nasileniu ruchu samochodowego zawiera ołów o stężeniach szkodliwych dla samych roślin, jak i spożywających je zwierząt i ludzi. Obszar skażenia ołowiem roślinności wzdłuż autostrad dochodzi do 150 m od brzegu jezdni, a w odległości do 10 m od jezdni zawartość ołowiu wielokrotnie przekracza dopuszczalne normy</w:t>
            </w:r>
            <w:r w:rsidR="006D0DE9" w:rsidRPr="006D0DE9">
              <w:rPr>
                <w:rFonts w:asciiTheme="majorHAnsi" w:hAnsiTheme="majorHAnsi"/>
                <w:sz w:val="22"/>
                <w:szCs w:val="22"/>
                <w:shd w:val="clear" w:color="auto" w:fill="7ED530"/>
              </w:rPr>
              <w:t xml:space="preserve"> </w:t>
            </w:r>
            <w:r w:rsidR="006D0DE9" w:rsidRPr="006D0DE9">
              <w:rPr>
                <w:rFonts w:asciiTheme="majorHAnsi" w:hAnsiTheme="majorHAnsi"/>
                <w:sz w:val="22"/>
                <w:szCs w:val="22"/>
              </w:rPr>
              <w:t>przyjęte dla paszy. Ołów jest trucizną ogólnoustrojową, działa szkodliwie na układ krwiotwórczy, układ sercowo-naczyniowy, układ nerwowy, nerki, a także może powodować bezpłodność. Wpływa hamująco na rozwój ps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ychiczny dzieci, może wywoływać </w:t>
            </w:r>
            <w:r w:rsidR="006D0DE9" w:rsidRPr="006D0DE9">
              <w:rPr>
                <w:rFonts w:asciiTheme="majorHAnsi" w:hAnsiTheme="majorHAnsi"/>
                <w:sz w:val="22"/>
                <w:szCs w:val="22"/>
              </w:rPr>
              <w:t>uszkodzenia mózgu.</w:t>
            </w:r>
            <w:r>
              <w:rPr>
                <w:noProof/>
              </w:rPr>
              <w:t xml:space="preserve"> </w:t>
            </w:r>
          </w:p>
          <w:p w:rsidR="00CE6A92" w:rsidRDefault="00CE6A92" w:rsidP="003C5C7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Theme="majorHAnsi" w:hAnsiTheme="majorHAnsi"/>
                <w:b/>
                <w:bCs/>
                <w:i/>
                <w:iCs/>
                <w:sz w:val="36"/>
              </w:rPr>
            </w:pPr>
          </w:p>
          <w:p w:rsidR="003C5C77" w:rsidRDefault="003C5C77" w:rsidP="007F250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HAnsi" w:hAnsiTheme="majorHAnsi"/>
                <w:b/>
                <w:bCs/>
                <w:i/>
                <w:iCs/>
                <w:sz w:val="36"/>
              </w:rPr>
            </w:pPr>
          </w:p>
          <w:p w:rsidR="003C5C77" w:rsidRDefault="003C5C77" w:rsidP="007F250A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HAnsi" w:hAnsiTheme="majorHAnsi"/>
                <w:b/>
                <w:bCs/>
                <w:i/>
                <w:iCs/>
                <w:sz w:val="36"/>
              </w:rPr>
            </w:pPr>
          </w:p>
          <w:p w:rsidR="006D0DE9" w:rsidRDefault="006D0DE9" w:rsidP="006D0DE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Theme="majorHAnsi" w:hAnsiTheme="majorHAnsi"/>
                <w:b/>
                <w:bCs/>
                <w:i/>
                <w:iCs/>
                <w:sz w:val="36"/>
              </w:rPr>
            </w:pPr>
          </w:p>
          <w:p w:rsidR="00706ADB" w:rsidRDefault="00706ADB" w:rsidP="00706A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/>
                <w:b/>
                <w:bCs/>
                <w:i/>
                <w:iCs/>
                <w:sz w:val="36"/>
              </w:rPr>
            </w:pPr>
          </w:p>
          <w:p w:rsidR="00706ADB" w:rsidRDefault="00706ADB" w:rsidP="00706ADB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Theme="majorHAnsi" w:hAnsiTheme="majorHAnsi"/>
                <w:b/>
                <w:bCs/>
                <w:i/>
                <w:iCs/>
                <w:sz w:val="32"/>
              </w:rPr>
            </w:pPr>
            <w:r w:rsidRPr="00706ADB">
              <w:rPr>
                <w:rFonts w:asciiTheme="majorHAnsi" w:hAnsiTheme="majorHAnsi"/>
                <w:b/>
                <w:bCs/>
                <w:i/>
                <w:iCs/>
                <w:sz w:val="32"/>
              </w:rPr>
              <w:lastRenderedPageBreak/>
              <w:t>Program ograniczania niskiej emisji w Kielcach.</w:t>
            </w:r>
          </w:p>
          <w:p w:rsidR="00706ADB" w:rsidRDefault="00706ADB" w:rsidP="00706ADB">
            <w:pPr>
              <w:pStyle w:val="NormalnyWeb"/>
              <w:spacing w:before="0" w:beforeAutospacing="0" w:after="0" w:afterAutospacing="0" w:line="360" w:lineRule="auto"/>
              <w:rPr>
                <w:rFonts w:asciiTheme="majorHAnsi" w:hAnsiTheme="majorHAnsi" w:cs="Tahoma"/>
                <w:sz w:val="22"/>
                <w:szCs w:val="19"/>
              </w:rPr>
            </w:pPr>
          </w:p>
          <w:p w:rsidR="00706ADB" w:rsidRDefault="00706ADB" w:rsidP="00706ADB">
            <w:pPr>
              <w:pStyle w:val="NormalnyWeb"/>
              <w:spacing w:before="0" w:beforeAutospacing="0" w:after="0" w:afterAutospacing="0" w:line="360" w:lineRule="auto"/>
              <w:rPr>
                <w:rFonts w:asciiTheme="majorHAnsi" w:hAnsiTheme="majorHAnsi" w:cs="Tahoma"/>
                <w:sz w:val="22"/>
                <w:szCs w:val="19"/>
              </w:rPr>
            </w:pPr>
            <w:r>
              <w:rPr>
                <w:rFonts w:asciiTheme="majorHAnsi" w:hAnsiTheme="majorHAnsi" w:cs="Tahoma"/>
                <w:sz w:val="22"/>
                <w:szCs w:val="19"/>
              </w:rPr>
              <w:t>Program ograniczenia niskiej emisji wdrażany jest przez miasto Kielce od 2014 roku. Ma zachęcić do rezygnacji z urządzeń grzewczych opalanych paliwem stałym na rzecz innych niskoemisyjnych źródeł ciepła.</w:t>
            </w:r>
          </w:p>
          <w:p w:rsidR="00706ADB" w:rsidRDefault="00706ADB" w:rsidP="00706ADB">
            <w:pPr>
              <w:pStyle w:val="NormalnyWeb"/>
              <w:spacing w:before="0" w:beforeAutospacing="0" w:after="0" w:afterAutospacing="0" w:line="360" w:lineRule="auto"/>
              <w:rPr>
                <w:rFonts w:asciiTheme="majorHAnsi" w:hAnsiTheme="majorHAnsi" w:cs="Tahoma"/>
                <w:sz w:val="22"/>
                <w:szCs w:val="19"/>
              </w:rPr>
            </w:pPr>
          </w:p>
          <w:p w:rsidR="00706ADB" w:rsidRDefault="00706ADB" w:rsidP="00706ADB">
            <w:pPr>
              <w:pStyle w:val="NormalnyWeb"/>
              <w:spacing w:before="0" w:beforeAutospacing="0" w:after="0" w:afterAutospacing="0" w:line="360" w:lineRule="auto"/>
              <w:rPr>
                <w:rFonts w:asciiTheme="majorHAnsi" w:hAnsiTheme="majorHAnsi" w:cs="Tahoma"/>
                <w:sz w:val="22"/>
                <w:szCs w:val="19"/>
              </w:rPr>
            </w:pPr>
            <w:r>
              <w:rPr>
                <w:rFonts w:asciiTheme="majorHAnsi" w:hAnsiTheme="majorHAnsi" w:cs="Tahoma"/>
                <w:sz w:val="22"/>
                <w:szCs w:val="19"/>
              </w:rPr>
              <w:t>W roku bieżącym miasto Kielce  oferowało dla mieszkańców system zachęt w formie dotacji celowej na realizację zadań inwestycyjnych z zakresu ochrony środowiska, polegających na:</w:t>
            </w:r>
          </w:p>
          <w:p w:rsidR="00706ADB" w:rsidRPr="00706ADB" w:rsidRDefault="00706ADB" w:rsidP="00706ADB">
            <w:pPr>
              <w:pStyle w:val="NormalnyWeb"/>
              <w:spacing w:before="0" w:beforeAutospacing="0" w:after="0" w:afterAutospacing="0" w:line="360" w:lineRule="auto"/>
              <w:rPr>
                <w:rFonts w:asciiTheme="majorHAnsi" w:hAnsiTheme="majorHAnsi" w:cs="Tahoma"/>
                <w:sz w:val="22"/>
                <w:szCs w:val="19"/>
              </w:rPr>
            </w:pPr>
          </w:p>
          <w:p w:rsidR="00706ADB" w:rsidRPr="00706ADB" w:rsidRDefault="00706ADB" w:rsidP="00706ADB">
            <w:pPr>
              <w:pStyle w:val="NormalnyWeb"/>
              <w:spacing w:before="0" w:beforeAutospacing="0" w:after="0" w:afterAutospacing="0" w:line="360" w:lineRule="auto"/>
              <w:ind w:left="426"/>
              <w:rPr>
                <w:rFonts w:asciiTheme="majorHAnsi" w:hAnsiTheme="majorHAnsi" w:cs="Tahoma"/>
                <w:sz w:val="22"/>
                <w:szCs w:val="19"/>
              </w:rPr>
            </w:pPr>
            <w:r w:rsidRPr="00706ADB">
              <w:rPr>
                <w:rFonts w:asciiTheme="majorHAnsi" w:hAnsiTheme="majorHAnsi" w:cs="Tahoma"/>
                <w:sz w:val="22"/>
                <w:szCs w:val="19"/>
              </w:rPr>
              <w:t>1</w:t>
            </w:r>
            <w:r>
              <w:rPr>
                <w:rFonts w:asciiTheme="majorHAnsi" w:hAnsiTheme="majorHAnsi" w:cs="Tahoma"/>
                <w:sz w:val="22"/>
                <w:szCs w:val="19"/>
              </w:rPr>
              <w:t>)        trwałej</w:t>
            </w:r>
            <w:r w:rsidRPr="00706ADB">
              <w:rPr>
                <w:rFonts w:asciiTheme="majorHAnsi" w:hAnsiTheme="majorHAnsi" w:cs="Tahoma"/>
                <w:sz w:val="22"/>
                <w:szCs w:val="19"/>
              </w:rPr>
              <w:t xml:space="preserve"> likwidacja systemu ogrzewania opartego</w:t>
            </w:r>
            <w:r>
              <w:rPr>
                <w:rFonts w:asciiTheme="majorHAnsi" w:hAnsiTheme="majorHAnsi" w:cs="Tahoma"/>
                <w:sz w:val="22"/>
                <w:szCs w:val="19"/>
              </w:rPr>
              <w:t xml:space="preserve"> na paliwie stałym i jego zmianę</w:t>
            </w:r>
            <w:r w:rsidRPr="00706ADB">
              <w:rPr>
                <w:rFonts w:asciiTheme="majorHAnsi" w:hAnsiTheme="majorHAnsi" w:cs="Tahoma"/>
                <w:sz w:val="22"/>
                <w:szCs w:val="19"/>
              </w:rPr>
              <w:t xml:space="preserve"> na:</w:t>
            </w:r>
          </w:p>
          <w:p w:rsidR="00706ADB" w:rsidRPr="00706ADB" w:rsidRDefault="00706ADB" w:rsidP="00706ADB">
            <w:pPr>
              <w:pStyle w:val="NormalnyWeb"/>
              <w:spacing w:before="0" w:beforeAutospacing="0" w:after="0" w:afterAutospacing="0" w:line="360" w:lineRule="auto"/>
              <w:ind w:left="1134"/>
              <w:rPr>
                <w:rFonts w:asciiTheme="majorHAnsi" w:hAnsiTheme="majorHAnsi" w:cs="Tahoma"/>
                <w:sz w:val="22"/>
                <w:szCs w:val="19"/>
              </w:rPr>
            </w:pPr>
            <w:r w:rsidRPr="00706ADB">
              <w:rPr>
                <w:rFonts w:asciiTheme="majorHAnsi" w:hAnsiTheme="majorHAnsi" w:cs="Tahoma"/>
                <w:sz w:val="22"/>
                <w:szCs w:val="19"/>
              </w:rPr>
              <w:t>a)         podłączenie do miejskiej sieci ciepłowniczej,</w:t>
            </w:r>
          </w:p>
          <w:p w:rsidR="00706ADB" w:rsidRPr="00706ADB" w:rsidRDefault="00706ADB" w:rsidP="00706ADB">
            <w:pPr>
              <w:pStyle w:val="NormalnyWeb"/>
              <w:spacing w:before="0" w:beforeAutospacing="0" w:after="0" w:afterAutospacing="0" w:line="360" w:lineRule="auto"/>
              <w:ind w:left="1134"/>
              <w:rPr>
                <w:rFonts w:asciiTheme="majorHAnsi" w:hAnsiTheme="majorHAnsi" w:cs="Tahoma"/>
                <w:sz w:val="22"/>
                <w:szCs w:val="19"/>
              </w:rPr>
            </w:pPr>
            <w:r w:rsidRPr="00706ADB">
              <w:rPr>
                <w:rFonts w:asciiTheme="majorHAnsi" w:hAnsiTheme="majorHAnsi" w:cs="Tahoma"/>
                <w:sz w:val="22"/>
                <w:szCs w:val="19"/>
              </w:rPr>
              <w:t>b)        ogrzewanie gazowe,</w:t>
            </w:r>
          </w:p>
          <w:p w:rsidR="00706ADB" w:rsidRPr="00706ADB" w:rsidRDefault="00706ADB" w:rsidP="00706ADB">
            <w:pPr>
              <w:pStyle w:val="NormalnyWeb"/>
              <w:spacing w:before="0" w:beforeAutospacing="0" w:after="0" w:afterAutospacing="0" w:line="360" w:lineRule="auto"/>
              <w:ind w:left="1134"/>
              <w:rPr>
                <w:rFonts w:asciiTheme="majorHAnsi" w:hAnsiTheme="majorHAnsi" w:cs="Tahoma"/>
                <w:sz w:val="22"/>
                <w:szCs w:val="19"/>
              </w:rPr>
            </w:pPr>
            <w:r w:rsidRPr="00706ADB">
              <w:rPr>
                <w:rFonts w:asciiTheme="majorHAnsi" w:hAnsiTheme="majorHAnsi" w:cs="Tahoma"/>
                <w:sz w:val="22"/>
                <w:szCs w:val="19"/>
              </w:rPr>
              <w:t>c)         ogrzewanie elektryczne,</w:t>
            </w:r>
          </w:p>
          <w:p w:rsidR="00706ADB" w:rsidRPr="00706ADB" w:rsidRDefault="00706ADB" w:rsidP="00706ADB">
            <w:pPr>
              <w:pStyle w:val="NormalnyWeb"/>
              <w:spacing w:before="0" w:beforeAutospacing="0" w:after="0" w:afterAutospacing="0" w:line="360" w:lineRule="auto"/>
              <w:ind w:left="1134"/>
              <w:rPr>
                <w:rFonts w:asciiTheme="majorHAnsi" w:hAnsiTheme="majorHAnsi" w:cs="Tahoma"/>
                <w:sz w:val="22"/>
                <w:szCs w:val="19"/>
              </w:rPr>
            </w:pPr>
            <w:r w:rsidRPr="00706ADB">
              <w:rPr>
                <w:rFonts w:asciiTheme="majorHAnsi" w:hAnsiTheme="majorHAnsi" w:cs="Tahoma"/>
                <w:sz w:val="22"/>
                <w:szCs w:val="19"/>
              </w:rPr>
              <w:t>d)        ogrzewanie olejowe,</w:t>
            </w:r>
          </w:p>
          <w:p w:rsidR="00706ADB" w:rsidRPr="00706ADB" w:rsidRDefault="00706ADB" w:rsidP="00706ADB">
            <w:pPr>
              <w:pStyle w:val="NormalnyWeb"/>
              <w:spacing w:before="0" w:beforeAutospacing="0" w:after="0" w:afterAutospacing="0" w:line="360" w:lineRule="auto"/>
              <w:ind w:left="1134"/>
              <w:rPr>
                <w:rFonts w:asciiTheme="majorHAnsi" w:hAnsiTheme="majorHAnsi" w:cs="Tahoma"/>
                <w:sz w:val="22"/>
                <w:szCs w:val="19"/>
              </w:rPr>
            </w:pPr>
            <w:r w:rsidRPr="00706ADB">
              <w:rPr>
                <w:rFonts w:asciiTheme="majorHAnsi" w:hAnsiTheme="majorHAnsi" w:cs="Tahoma"/>
                <w:sz w:val="22"/>
                <w:szCs w:val="19"/>
              </w:rPr>
              <w:t>e)         zastosowanie pompy ciepła,</w:t>
            </w:r>
          </w:p>
          <w:p w:rsidR="00706ADB" w:rsidRDefault="00706ADB" w:rsidP="00706ADB">
            <w:pPr>
              <w:pStyle w:val="NormalnyWeb"/>
              <w:spacing w:before="0" w:beforeAutospacing="0" w:after="0" w:afterAutospacing="0" w:line="360" w:lineRule="auto"/>
              <w:ind w:left="426"/>
              <w:rPr>
                <w:rFonts w:asciiTheme="majorHAnsi" w:hAnsiTheme="majorHAnsi" w:cs="Tahoma"/>
                <w:sz w:val="22"/>
                <w:szCs w:val="19"/>
              </w:rPr>
            </w:pPr>
            <w:r w:rsidRPr="00706ADB">
              <w:rPr>
                <w:rFonts w:asciiTheme="majorHAnsi" w:hAnsiTheme="majorHAnsi" w:cs="Tahoma"/>
                <w:sz w:val="22"/>
                <w:szCs w:val="19"/>
              </w:rPr>
              <w:t>2)        ograniczenie zużycia paliwa stałego poprzez zastosowanie</w:t>
            </w:r>
            <w:r w:rsidRPr="00706ADB">
              <w:rPr>
                <w:rStyle w:val="apple-converted-space"/>
                <w:rFonts w:asciiTheme="majorHAnsi" w:hAnsiTheme="majorHAnsi" w:cs="Tahoma"/>
                <w:sz w:val="22"/>
                <w:szCs w:val="19"/>
              </w:rPr>
              <w:t> </w:t>
            </w:r>
            <w:r w:rsidRPr="00706ADB">
              <w:rPr>
                <w:rFonts w:asciiTheme="majorHAnsi" w:hAnsiTheme="majorHAnsi" w:cs="Tahoma"/>
                <w:sz w:val="22"/>
                <w:szCs w:val="19"/>
              </w:rPr>
              <w:t>pompy ciepła</w:t>
            </w:r>
            <w:r w:rsidRPr="00706ADB">
              <w:rPr>
                <w:rStyle w:val="apple-converted-space"/>
                <w:rFonts w:asciiTheme="majorHAnsi" w:hAnsiTheme="majorHAnsi" w:cs="Tahoma"/>
                <w:sz w:val="22"/>
                <w:szCs w:val="19"/>
              </w:rPr>
              <w:t> </w:t>
            </w:r>
            <w:r w:rsidRPr="00706ADB">
              <w:rPr>
                <w:rFonts w:asciiTheme="majorHAnsi" w:hAnsiTheme="majorHAnsi" w:cs="Tahoma"/>
                <w:sz w:val="22"/>
                <w:szCs w:val="19"/>
              </w:rPr>
              <w:t>lub kolektorów słonecznych</w:t>
            </w:r>
            <w:r w:rsidRPr="00706ADB">
              <w:rPr>
                <w:rStyle w:val="apple-converted-space"/>
                <w:rFonts w:asciiTheme="majorHAnsi" w:hAnsiTheme="majorHAnsi" w:cs="Tahoma"/>
                <w:sz w:val="22"/>
                <w:szCs w:val="19"/>
              </w:rPr>
              <w:t> </w:t>
            </w:r>
            <w:r w:rsidRPr="00706ADB">
              <w:rPr>
                <w:rFonts w:asciiTheme="majorHAnsi" w:hAnsiTheme="majorHAnsi" w:cs="Tahoma"/>
                <w:sz w:val="22"/>
                <w:szCs w:val="19"/>
              </w:rPr>
              <w:t>do przygotowania ciepłej wody użytkowej.</w:t>
            </w:r>
          </w:p>
          <w:p w:rsidR="00706ADB" w:rsidRDefault="00706ADB" w:rsidP="00706ADB">
            <w:pPr>
              <w:pStyle w:val="NormalnyWeb"/>
              <w:spacing w:before="0" w:beforeAutospacing="0" w:after="0" w:afterAutospacing="0" w:line="360" w:lineRule="auto"/>
              <w:ind w:left="426"/>
              <w:rPr>
                <w:rFonts w:asciiTheme="majorHAnsi" w:hAnsiTheme="majorHAnsi" w:cs="Tahoma"/>
                <w:sz w:val="22"/>
                <w:szCs w:val="19"/>
              </w:rPr>
            </w:pPr>
            <w:r>
              <w:rPr>
                <w:rFonts w:asciiTheme="majorHAnsi" w:hAnsiTheme="majorHAnsi" w:cs="Tahoma"/>
                <w:noProof/>
                <w:sz w:val="22"/>
                <w:szCs w:val="19"/>
              </w:rPr>
              <w:pict>
                <v:shape id="_x0000_s1035" type="#_x0000_t202" style="position:absolute;left:0;text-align:left;margin-left:22.3pt;margin-top:1pt;width:305.15pt;height:98.55pt;z-index:251666432" stroked="f">
                  <v:textbox>
                    <w:txbxContent>
                      <w:p w:rsidR="00706ADB" w:rsidRDefault="008C50A6">
                        <w:r w:rsidRPr="008C50A6">
                          <w:drawing>
                            <wp:inline distT="0" distB="0" distL="0" distR="0">
                              <wp:extent cx="3683000" cy="1314612"/>
                              <wp:effectExtent l="19050" t="0" r="0" b="0"/>
                              <wp:docPr id="44" name="Obraz 52" descr="http://www.poznan.pl/mim/ezdrowie/pictures/a,pic1,1016,67395,90323,show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" descr="http://www.poznan.pl/mim/ezdrowie/pictures/a,pic1,1016,67395,90323,show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 l="10605" t="32673" r="8450" b="2570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83000" cy="131461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706ADB" w:rsidRDefault="00706ADB" w:rsidP="00706ADB">
            <w:pPr>
              <w:pStyle w:val="NormalnyWeb"/>
              <w:spacing w:before="0" w:beforeAutospacing="0" w:after="0" w:afterAutospacing="0" w:line="360" w:lineRule="auto"/>
              <w:ind w:left="426"/>
              <w:rPr>
                <w:rFonts w:asciiTheme="majorHAnsi" w:hAnsiTheme="majorHAnsi" w:cs="Tahoma"/>
                <w:sz w:val="22"/>
                <w:szCs w:val="19"/>
              </w:rPr>
            </w:pPr>
          </w:p>
          <w:p w:rsidR="00706ADB" w:rsidRPr="00706ADB" w:rsidRDefault="00706ADB" w:rsidP="00706ADB">
            <w:pPr>
              <w:pStyle w:val="NormalnyWeb"/>
              <w:spacing w:before="0" w:beforeAutospacing="0" w:after="0" w:afterAutospacing="0" w:line="360" w:lineRule="auto"/>
              <w:ind w:left="426"/>
              <w:rPr>
                <w:rFonts w:asciiTheme="majorHAnsi" w:hAnsiTheme="majorHAnsi" w:cs="Tahoma"/>
                <w:sz w:val="22"/>
                <w:szCs w:val="19"/>
              </w:rPr>
            </w:pPr>
          </w:p>
          <w:p w:rsidR="00706ADB" w:rsidRPr="00706ADB" w:rsidRDefault="00706ADB" w:rsidP="00706ADB">
            <w:pPr>
              <w:pStyle w:val="NormalnyWeb"/>
              <w:spacing w:before="0" w:beforeAutospacing="0" w:after="0" w:afterAutospacing="0" w:line="360" w:lineRule="auto"/>
              <w:rPr>
                <w:rFonts w:asciiTheme="majorHAnsi" w:hAnsiTheme="majorHAnsi" w:cs="Tahoma"/>
                <w:color w:val="32312E"/>
                <w:sz w:val="22"/>
                <w:szCs w:val="19"/>
              </w:rPr>
            </w:pPr>
            <w:r w:rsidRPr="00706ADB">
              <w:rPr>
                <w:rFonts w:asciiTheme="majorHAnsi" w:hAnsiTheme="majorHAnsi" w:cs="Tahoma"/>
                <w:color w:val="32312E"/>
                <w:sz w:val="22"/>
                <w:szCs w:val="19"/>
              </w:rPr>
              <w:t> </w:t>
            </w:r>
          </w:p>
          <w:p w:rsidR="006166F0" w:rsidRPr="00647FBC" w:rsidRDefault="006166F0" w:rsidP="006D0DE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Theme="majorHAnsi" w:hAnsiTheme="majorHAnsi"/>
                <w:b/>
                <w:bCs/>
                <w:i/>
                <w:iCs/>
                <w:sz w:val="36"/>
              </w:rPr>
            </w:pPr>
          </w:p>
        </w:tc>
        <w:tc>
          <w:tcPr>
            <w:tcW w:w="284" w:type="dxa"/>
          </w:tcPr>
          <w:p w:rsidR="00CE6A92" w:rsidRDefault="00CE6A92"/>
        </w:tc>
        <w:tc>
          <w:tcPr>
            <w:tcW w:w="7775" w:type="dxa"/>
          </w:tcPr>
          <w:p w:rsidR="00CE6A92" w:rsidRDefault="00CE6A92" w:rsidP="00CE6A92">
            <w:pPr>
              <w:pStyle w:val="NormalnyWeb"/>
              <w:spacing w:line="360" w:lineRule="auto"/>
              <w:rPr>
                <w:rFonts w:asciiTheme="majorHAnsi" w:hAnsiTheme="majorHAnsi"/>
                <w:sz w:val="22"/>
                <w:szCs w:val="20"/>
              </w:rPr>
            </w:pPr>
            <w:r w:rsidRPr="00CE6A92">
              <w:rPr>
                <w:rFonts w:asciiTheme="majorHAnsi" w:hAnsiTheme="majorHAnsi"/>
                <w:b/>
                <w:bCs/>
                <w:sz w:val="22"/>
                <w:szCs w:val="20"/>
              </w:rPr>
              <w:t>Zanieczyszczenia atmosfery, oprócz schorzeń ludzi, zwierząt i szkodliwego wpływu na uprawy i drzewostan, powodują:</w:t>
            </w:r>
            <w:r w:rsidRPr="00CE6A92">
              <w:rPr>
                <w:rFonts w:asciiTheme="majorHAnsi" w:hAnsiTheme="majorHAnsi"/>
                <w:sz w:val="22"/>
                <w:szCs w:val="20"/>
              </w:rPr>
              <w:br/>
              <w:t>- niszczenie budowli (niejednokrotnie o walorach zabytkowych);</w:t>
            </w:r>
            <w:r w:rsidRPr="00CE6A92">
              <w:rPr>
                <w:rFonts w:asciiTheme="majorHAnsi" w:hAnsiTheme="majorHAnsi"/>
                <w:sz w:val="22"/>
                <w:szCs w:val="20"/>
              </w:rPr>
              <w:br/>
              <w:t>- korozję metali oraz zwiększone zużycie maszyn i urządzeń;</w:t>
            </w:r>
            <w:r w:rsidRPr="00CE6A92">
              <w:rPr>
                <w:rFonts w:asciiTheme="majorHAnsi" w:hAnsiTheme="majorHAnsi"/>
                <w:sz w:val="22"/>
                <w:szCs w:val="20"/>
              </w:rPr>
              <w:br/>
              <w:t>- niszczenie skóry, papieru, odzieży;</w:t>
            </w:r>
            <w:r w:rsidRPr="00CE6A92">
              <w:rPr>
                <w:rFonts w:asciiTheme="majorHAnsi" w:hAnsiTheme="majorHAnsi"/>
                <w:sz w:val="22"/>
                <w:szCs w:val="20"/>
              </w:rPr>
              <w:br/>
              <w:t>- wydłużanie czasu wysychania farb i lakierów;</w:t>
            </w:r>
            <w:r w:rsidRPr="00CE6A92">
              <w:rPr>
                <w:rFonts w:asciiTheme="majorHAnsi" w:hAnsiTheme="majorHAnsi"/>
                <w:sz w:val="22"/>
                <w:szCs w:val="20"/>
              </w:rPr>
              <w:br/>
              <w:t>- redukcję promieniowania słonecznego, na skutek absorbo</w:t>
            </w:r>
            <w:r w:rsidR="006D0DE9">
              <w:rPr>
                <w:rFonts w:asciiTheme="majorHAnsi" w:hAnsiTheme="majorHAnsi"/>
                <w:sz w:val="22"/>
                <w:szCs w:val="20"/>
              </w:rPr>
              <w:t xml:space="preserve">wania go i </w:t>
            </w:r>
            <w:r w:rsidRPr="00CE6A92">
              <w:rPr>
                <w:rFonts w:asciiTheme="majorHAnsi" w:hAnsiTheme="majorHAnsi"/>
                <w:sz w:val="22"/>
                <w:szCs w:val="20"/>
              </w:rPr>
              <w:t xml:space="preserve"> rozpraszania.</w:t>
            </w:r>
          </w:p>
          <w:p w:rsidR="00CE6A92" w:rsidRDefault="006D0DE9" w:rsidP="006D0DE9">
            <w:pPr>
              <w:pStyle w:val="NormalnyWeb"/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r w:rsidRPr="006D0DE9">
              <w:rPr>
                <w:rFonts w:asciiTheme="majorHAnsi" w:hAnsiTheme="majorHAnsi"/>
                <w:b/>
                <w:bCs/>
                <w:sz w:val="22"/>
                <w:szCs w:val="22"/>
              </w:rPr>
              <w:t>WPŁYW POSZCZEGÓLNYCH CZYNNIKÓW</w:t>
            </w:r>
            <w:r w:rsidRPr="006D0DE9">
              <w:rPr>
                <w:rFonts w:asciiTheme="majorHAnsi" w:hAnsiTheme="majorHAnsi"/>
                <w:sz w:val="22"/>
                <w:szCs w:val="22"/>
              </w:rPr>
              <w:t>:</w:t>
            </w:r>
            <w:r w:rsidRPr="006D0DE9">
              <w:rPr>
                <w:rFonts w:asciiTheme="majorHAnsi" w:hAnsiTheme="majorHAnsi"/>
                <w:sz w:val="22"/>
                <w:szCs w:val="22"/>
              </w:rPr>
              <w:br/>
            </w:r>
            <w:r w:rsidRPr="006D0DE9">
              <w:rPr>
                <w:rFonts w:asciiTheme="majorHAnsi" w:hAnsiTheme="majorHAnsi"/>
                <w:b/>
                <w:bCs/>
                <w:sz w:val="22"/>
                <w:szCs w:val="22"/>
              </w:rPr>
              <w:t>Dwutlenek siarki</w:t>
            </w:r>
            <w:r w:rsidRPr="006D0DE9">
              <w:rPr>
                <w:rStyle w:val="apple-converted-space"/>
                <w:rFonts w:asciiTheme="majorHAnsi" w:hAnsiTheme="majorHAnsi"/>
                <w:sz w:val="22"/>
                <w:szCs w:val="22"/>
              </w:rPr>
              <w:t> </w:t>
            </w:r>
            <w:r w:rsidRPr="006D0DE9">
              <w:rPr>
                <w:rFonts w:asciiTheme="majorHAnsi" w:hAnsiTheme="majorHAnsi"/>
                <w:sz w:val="22"/>
                <w:szCs w:val="22"/>
              </w:rPr>
              <w:t>atakuje najczęściej drogi oddechowe i struny głosowe. Wdychanie SO2 powoduje skurcze oskrzeli. Długotrwałe oddychanie powietrzem z zawartością SO2, nawet w niskich stężeniach, powoduje uszkodzenie dróg oddechowych, prowadzące do nieżytów oskrzeli; częste przypadki tego schorzenia stwierdzono w badaniach epidemiologicznych mieszkańców miast o zanieczyszczonym powietrzu. Dwutlenek siarki, po wniknięciu w ściany dróg oddechowych, przenika do krwi i dalej do całego organizmu; kumuluje się w ściankach tchawicy i oskrzelach oraz w wąt</w:t>
            </w:r>
            <w:r w:rsidRPr="006D0DE9">
              <w:rPr>
                <w:rFonts w:asciiTheme="majorHAnsi" w:hAnsiTheme="majorHAnsi"/>
                <w:sz w:val="22"/>
                <w:szCs w:val="22"/>
              </w:rPr>
              <w:softHyphen/>
              <w:t>robie, śledzionie, mózgu i węzłach chłonnych. Duże stężenie SO2 w powiet</w:t>
            </w:r>
            <w:r w:rsidRPr="006D0DE9">
              <w:rPr>
                <w:rFonts w:asciiTheme="majorHAnsi" w:hAnsiTheme="majorHAnsi"/>
                <w:sz w:val="22"/>
                <w:szCs w:val="22"/>
              </w:rPr>
              <w:softHyphen/>
              <w:t>rzu może prowadzić do zmian w rogówce oka.</w:t>
            </w:r>
            <w:r w:rsidRPr="006D0DE9">
              <w:rPr>
                <w:rFonts w:asciiTheme="majorHAnsi" w:hAnsiTheme="majorHAnsi"/>
                <w:sz w:val="22"/>
                <w:szCs w:val="22"/>
              </w:rPr>
              <w:br/>
              <w:t>Toksyczność</w:t>
            </w:r>
            <w:r w:rsidRPr="006D0DE9">
              <w:rPr>
                <w:rStyle w:val="apple-converted-space"/>
                <w:rFonts w:asciiTheme="majorHAnsi" w:hAnsiTheme="majorHAnsi"/>
                <w:sz w:val="22"/>
                <w:szCs w:val="22"/>
              </w:rPr>
              <w:t> </w:t>
            </w:r>
            <w:r w:rsidRPr="006D0DE9">
              <w:rPr>
                <w:rFonts w:asciiTheme="majorHAnsi" w:hAnsiTheme="majorHAnsi"/>
                <w:b/>
                <w:bCs/>
                <w:sz w:val="22"/>
                <w:szCs w:val="22"/>
              </w:rPr>
              <w:t>tlenków azotu</w:t>
            </w:r>
            <w:r w:rsidRPr="006D0DE9">
              <w:rPr>
                <w:rStyle w:val="apple-converted-space"/>
                <w:rFonts w:asciiTheme="majorHAnsi" w:hAnsiTheme="majorHAnsi"/>
                <w:sz w:val="22"/>
                <w:szCs w:val="22"/>
              </w:rPr>
              <w:t> </w:t>
            </w:r>
            <w:r w:rsidRPr="006D0DE9">
              <w:rPr>
                <w:rFonts w:asciiTheme="majorHAnsi" w:hAnsiTheme="majorHAnsi"/>
                <w:sz w:val="22"/>
                <w:szCs w:val="22"/>
              </w:rPr>
              <w:t xml:space="preserve">jest różna, np. NO2 jest czterokrotnie bardziej toksyczny niż NO. Toksyczne działanie dwutlenku azotu polega na ograniczaniu dotleniania organizmu; obniża on zdolności obronne ustroju na infekcje bakteryjne. NO2 działa drażniąco na oczy i drogi oddechowe, jest przyczyną zaburzeń w oddychaniu, powoduje choroby alergiczne, m.in. astmę - szczególnie u dzieci mieszkających w miastach narażonych na smog. Zarówno NO, jak i NO2 są prekursorami powstających w glebie rakotwórczych i mutagennych </w:t>
            </w:r>
          </w:p>
          <w:p w:rsidR="003C5C77" w:rsidRPr="003C5C77" w:rsidRDefault="003C5C77" w:rsidP="003C5C77">
            <w:pPr>
              <w:pStyle w:val="Akapitzlist"/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jc w:val="center"/>
              <w:rPr>
                <w:rFonts w:asciiTheme="majorHAnsi" w:hAnsiTheme="majorHAnsi"/>
                <w:b/>
                <w:bCs/>
                <w:i/>
                <w:iCs/>
                <w:sz w:val="32"/>
              </w:rPr>
            </w:pPr>
            <w:r w:rsidRPr="003C5C77">
              <w:rPr>
                <w:rFonts w:asciiTheme="majorHAnsi" w:hAnsiTheme="majorHAnsi"/>
                <w:b/>
                <w:bCs/>
                <w:i/>
                <w:iCs/>
                <w:sz w:val="32"/>
              </w:rPr>
              <w:lastRenderedPageBreak/>
              <w:t>Jak obniżyć niską emisję?</w:t>
            </w:r>
          </w:p>
          <w:p w:rsidR="003C5C77" w:rsidRDefault="003C5C77" w:rsidP="003C5C77">
            <w:pPr>
              <w:pStyle w:val="NormalnyWeb"/>
              <w:numPr>
                <w:ilvl w:val="0"/>
                <w:numId w:val="6"/>
              </w:numPr>
              <w:spacing w:line="360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Pal w piecu paliwem dobrej jakości,</w:t>
            </w:r>
          </w:p>
          <w:p w:rsidR="003C5C77" w:rsidRDefault="003C5C77" w:rsidP="003C5C77">
            <w:pPr>
              <w:pStyle w:val="NormalnyWeb"/>
              <w:numPr>
                <w:ilvl w:val="0"/>
                <w:numId w:val="6"/>
              </w:numPr>
              <w:spacing w:line="360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Nie spalaj odpadów, segreguj je, wrzucaj do odpowiednio oznakowanych pojemników,</w:t>
            </w:r>
          </w:p>
          <w:p w:rsidR="003C5C77" w:rsidRDefault="003C5C77" w:rsidP="003C5C77">
            <w:pPr>
              <w:pStyle w:val="NormalnyWeb"/>
              <w:numPr>
                <w:ilvl w:val="0"/>
                <w:numId w:val="6"/>
              </w:numPr>
              <w:spacing w:line="360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Podłącz się do miejskiej sieci ciepłowniczej,</w:t>
            </w:r>
          </w:p>
          <w:p w:rsidR="003C5C77" w:rsidRDefault="003C5C77" w:rsidP="003C5C77">
            <w:pPr>
              <w:pStyle w:val="NormalnyWeb"/>
              <w:numPr>
                <w:ilvl w:val="0"/>
                <w:numId w:val="6"/>
              </w:numPr>
              <w:spacing w:line="360" w:lineRule="auto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Jeśli twój piec jest przestarzały pomy</w:t>
            </w:r>
            <w:r w:rsidR="006166F0">
              <w:rPr>
                <w:rFonts w:asciiTheme="majorHAnsi" w:hAnsiTheme="majorHAnsi"/>
                <w:b/>
                <w:bCs/>
                <w:i/>
                <w:iCs/>
              </w:rPr>
              <w:t>l o jego wymianie.</w:t>
            </w:r>
          </w:p>
          <w:p w:rsidR="006166F0" w:rsidRDefault="006166F0" w:rsidP="006166F0">
            <w:pPr>
              <w:pStyle w:val="NormalnyWeb"/>
              <w:spacing w:line="360" w:lineRule="auto"/>
              <w:jc w:val="center"/>
              <w:rPr>
                <w:rFonts w:asciiTheme="majorHAnsi" w:hAnsiTheme="majorHAnsi"/>
                <w:b/>
                <w:bCs/>
                <w:i/>
                <w:iCs/>
              </w:rPr>
            </w:pPr>
          </w:p>
          <w:p w:rsidR="006166F0" w:rsidRDefault="006166F0" w:rsidP="006166F0">
            <w:pPr>
              <w:pStyle w:val="NormalnyWeb"/>
              <w:spacing w:line="360" w:lineRule="auto"/>
              <w:jc w:val="center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</w:rPr>
              <w:t>NIE ROBIĄC NIC PRZYCZYNIASZ SIĘ DO ZANIECZYSZCZENIA ŚRODOWISKA!</w:t>
            </w:r>
          </w:p>
          <w:p w:rsidR="008C50A6" w:rsidRDefault="008C50A6" w:rsidP="006166F0">
            <w:pPr>
              <w:pStyle w:val="NormalnyWeb"/>
              <w:spacing w:line="360" w:lineRule="auto"/>
              <w:jc w:val="center"/>
              <w:rPr>
                <w:rFonts w:asciiTheme="majorHAnsi" w:hAnsiTheme="majorHAnsi"/>
                <w:b/>
                <w:bCs/>
                <w:i/>
                <w:iCs/>
              </w:rPr>
            </w:pPr>
            <w:r>
              <w:rPr>
                <w:rFonts w:asciiTheme="majorHAnsi" w:hAnsiTheme="majorHAnsi"/>
                <w:b/>
                <w:bCs/>
                <w:i/>
                <w:iCs/>
                <w:noProof/>
              </w:rPr>
              <w:pict>
                <v:shape id="_x0000_s1034" type="#_x0000_t202" style="position:absolute;left:0;text-align:left;margin-left:57.55pt;margin-top:16.45pt;width:264.4pt;height:211.95pt;z-index:251665408;mso-wrap-style:none" stroked="f">
                  <v:textbox style="mso-fit-shape-to-text:t">
                    <w:txbxContent>
                      <w:p w:rsidR="006166F0" w:rsidRDefault="006166F0">
                        <w:r>
                          <w:rPr>
                            <w:noProof/>
                            <w:lang w:eastAsia="pl-PL"/>
                          </w:rPr>
                          <w:drawing>
                            <wp:inline distT="0" distB="0" distL="0" distR="0">
                              <wp:extent cx="3145790" cy="2438400"/>
                              <wp:effectExtent l="19050" t="0" r="0" b="0"/>
                              <wp:docPr id="45" name="Obraz 45" descr="C:\Users\Ania\AppData\Local\Microsoft\Windows\INetCache\IE\RTC01U1N\PLANETA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" descr="C:\Users\Ania\AppData\Local\Microsoft\Windows\INetCache\IE\RTC01U1N\PLANETA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45790" cy="2438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C50A6" w:rsidRDefault="008C50A6" w:rsidP="006166F0">
            <w:pPr>
              <w:pStyle w:val="NormalnyWeb"/>
              <w:spacing w:line="360" w:lineRule="auto"/>
              <w:jc w:val="center"/>
              <w:rPr>
                <w:rFonts w:asciiTheme="majorHAnsi" w:hAnsiTheme="majorHAnsi"/>
                <w:b/>
                <w:bCs/>
                <w:i/>
                <w:iCs/>
              </w:rPr>
            </w:pPr>
          </w:p>
          <w:p w:rsidR="008C50A6" w:rsidRDefault="008C50A6" w:rsidP="006166F0">
            <w:pPr>
              <w:pStyle w:val="NormalnyWeb"/>
              <w:spacing w:line="360" w:lineRule="auto"/>
              <w:jc w:val="center"/>
              <w:rPr>
                <w:rFonts w:asciiTheme="majorHAnsi" w:hAnsiTheme="majorHAnsi"/>
                <w:b/>
                <w:bCs/>
                <w:i/>
                <w:iCs/>
              </w:rPr>
            </w:pPr>
          </w:p>
          <w:p w:rsidR="008C50A6" w:rsidRDefault="008C50A6" w:rsidP="006166F0">
            <w:pPr>
              <w:pStyle w:val="NormalnyWeb"/>
              <w:spacing w:line="360" w:lineRule="auto"/>
              <w:jc w:val="center"/>
              <w:rPr>
                <w:rFonts w:asciiTheme="majorHAnsi" w:hAnsiTheme="majorHAnsi"/>
                <w:b/>
                <w:bCs/>
                <w:i/>
                <w:iCs/>
              </w:rPr>
            </w:pPr>
          </w:p>
          <w:p w:rsidR="008C50A6" w:rsidRDefault="008C50A6" w:rsidP="006166F0">
            <w:pPr>
              <w:pStyle w:val="NormalnyWeb"/>
              <w:spacing w:line="360" w:lineRule="auto"/>
              <w:jc w:val="center"/>
              <w:rPr>
                <w:rFonts w:asciiTheme="majorHAnsi" w:hAnsiTheme="majorHAnsi"/>
                <w:b/>
                <w:bCs/>
                <w:i/>
                <w:iCs/>
              </w:rPr>
            </w:pPr>
          </w:p>
          <w:p w:rsidR="008C50A6" w:rsidRDefault="008C50A6" w:rsidP="006166F0">
            <w:pPr>
              <w:pStyle w:val="NormalnyWeb"/>
              <w:spacing w:line="360" w:lineRule="auto"/>
              <w:jc w:val="center"/>
              <w:rPr>
                <w:rFonts w:asciiTheme="majorHAnsi" w:hAnsiTheme="majorHAnsi"/>
                <w:b/>
                <w:bCs/>
                <w:i/>
                <w:iCs/>
              </w:rPr>
            </w:pPr>
          </w:p>
          <w:p w:rsidR="008C50A6" w:rsidRDefault="008C50A6" w:rsidP="006166F0">
            <w:pPr>
              <w:pStyle w:val="NormalnyWeb"/>
              <w:spacing w:line="360" w:lineRule="auto"/>
              <w:jc w:val="center"/>
              <w:rPr>
                <w:rFonts w:asciiTheme="majorHAnsi" w:hAnsiTheme="majorHAnsi"/>
                <w:b/>
                <w:bCs/>
                <w:i/>
                <w:iCs/>
              </w:rPr>
            </w:pPr>
          </w:p>
          <w:p w:rsidR="008C50A6" w:rsidRDefault="008C50A6" w:rsidP="006166F0">
            <w:pPr>
              <w:pStyle w:val="NormalnyWeb"/>
              <w:spacing w:line="360" w:lineRule="auto"/>
              <w:jc w:val="center"/>
              <w:rPr>
                <w:rFonts w:asciiTheme="majorHAnsi" w:hAnsiTheme="majorHAnsi"/>
                <w:b/>
                <w:bCs/>
                <w:i/>
                <w:iCs/>
              </w:rPr>
            </w:pPr>
          </w:p>
          <w:p w:rsidR="008C50A6" w:rsidRDefault="008C50A6" w:rsidP="008C50A6">
            <w:pPr>
              <w:pStyle w:val="NormalnyWeb"/>
              <w:spacing w:before="0" w:beforeAutospacing="0" w:after="0" w:afterAutospacing="0" w:line="360" w:lineRule="auto"/>
            </w:pPr>
            <w:r>
              <w:lastRenderedPageBreak/>
              <w:t xml:space="preserve">W 2015 roku dotacja celowa obejmowała zadania dotyczące nieruchomości zlokalizowanych w granicach administracyjnych miasta Kielce i przyznawana była do 45% poniesionych przez Wnioskodawcę kosztów kwalifikowanych zadania. Praktycznie każdy mieszkaniec miasta: podmioty niezaliczone do sektora finansów publicznych (w tym: osoby fizyczne, wspólnoty mieszkaniowe, osoby prawne, przedsiębiorcy) oraz jednostki sektora finansów publicznych będące gminnymi lub powiatowymi osobami prawnymi, posiadające tytuł prawny do nieruchomości. Warunkiem koniecznym uzyskania dotacji celowej było: </w:t>
            </w:r>
          </w:p>
          <w:p w:rsidR="008C50A6" w:rsidRDefault="008C50A6" w:rsidP="008C50A6">
            <w:pPr>
              <w:pStyle w:val="NormalnyWeb"/>
              <w:spacing w:before="0" w:beforeAutospacing="0" w:after="0" w:afterAutospacing="0" w:line="360" w:lineRule="auto"/>
            </w:pPr>
            <w:r>
              <w:sym w:font="Symbol" w:char="F0B7"/>
            </w:r>
            <w:r>
              <w:t xml:space="preserve"> posiadanie w budynku (lokalu), w którym planowane było wykonanie zadania: pieca lub kotła opalanego paliwem stałym,</w:t>
            </w:r>
          </w:p>
          <w:p w:rsidR="008C50A6" w:rsidRDefault="008C50A6" w:rsidP="008C50A6">
            <w:pPr>
              <w:pStyle w:val="NormalnyWeb"/>
              <w:spacing w:before="0" w:beforeAutospacing="0" w:after="0" w:afterAutospacing="0" w:line="360" w:lineRule="auto"/>
            </w:pPr>
            <w:r>
              <w:t xml:space="preserve"> </w:t>
            </w:r>
            <w:r>
              <w:sym w:font="Symbol" w:char="F0B7"/>
            </w:r>
            <w:r>
              <w:t xml:space="preserve"> złożenie wniosku o udzielenie dotacji w Urzędzie Miasta Kielce,</w:t>
            </w:r>
          </w:p>
          <w:p w:rsidR="008C50A6" w:rsidRDefault="008C50A6" w:rsidP="008C50A6">
            <w:pPr>
              <w:pStyle w:val="NormalnyWeb"/>
              <w:spacing w:before="0" w:beforeAutospacing="0" w:after="0" w:afterAutospacing="0" w:line="360" w:lineRule="auto"/>
            </w:pPr>
            <w:r>
              <w:t xml:space="preserve"> </w:t>
            </w:r>
            <w:r>
              <w:sym w:font="Symbol" w:char="F0B7"/>
            </w:r>
            <w:r>
              <w:t xml:space="preserve"> realizacja zadania po podpisaniu umowy z Gminą Kielce. </w:t>
            </w:r>
          </w:p>
          <w:p w:rsidR="008C50A6" w:rsidRDefault="008C50A6" w:rsidP="008C50A6">
            <w:pPr>
              <w:pStyle w:val="NormalnyWeb"/>
              <w:spacing w:line="360" w:lineRule="auto"/>
              <w:jc w:val="center"/>
            </w:pPr>
            <w:r>
              <w:t>Realizacja programu jest możliwa dzięki środkom z budżetu Miasta Kielce oraz ze środków pochodzących z Programu KAWKA wdrażanego przez Narodowy Fundusz Ochrony Środowiska i Gospodarki Wodnej w Warszawie wraz z Wojewódzkim Funduszem Ochrony Środowiska i Gospodarki Wodnej w Kielcach.</w:t>
            </w:r>
          </w:p>
          <w:p w:rsidR="008C50A6" w:rsidRDefault="008C50A6" w:rsidP="008C50A6">
            <w:pPr>
              <w:pStyle w:val="NormalnyWeb"/>
              <w:spacing w:before="0" w:beforeAutospacing="0" w:after="0" w:afterAutospacing="0" w:line="360" w:lineRule="auto"/>
              <w:jc w:val="center"/>
            </w:pPr>
          </w:p>
          <w:p w:rsidR="008C50A6" w:rsidRPr="008C50A6" w:rsidRDefault="008C50A6" w:rsidP="008C50A6">
            <w:pPr>
              <w:pStyle w:val="NormalnyWeb"/>
              <w:spacing w:before="0" w:beforeAutospacing="0" w:after="0" w:afterAutospacing="0" w:line="360" w:lineRule="auto"/>
              <w:jc w:val="center"/>
              <w:rPr>
                <w:u w:val="single"/>
              </w:rPr>
            </w:pPr>
            <w:r w:rsidRPr="008C50A6">
              <w:rPr>
                <w:u w:val="single"/>
              </w:rPr>
              <w:t xml:space="preserve">Miasto Kielce będzie realizowało Program Ograniczenia Niskiej Emisji </w:t>
            </w:r>
          </w:p>
          <w:p w:rsidR="006166F0" w:rsidRPr="003C5C77" w:rsidRDefault="008C50A6" w:rsidP="008C50A6">
            <w:pPr>
              <w:pStyle w:val="NormalnyWeb"/>
              <w:spacing w:before="0" w:beforeAutospacing="0" w:after="0" w:afterAutospacing="0" w:line="360" w:lineRule="auto"/>
              <w:jc w:val="center"/>
              <w:rPr>
                <w:rFonts w:asciiTheme="majorHAnsi" w:hAnsiTheme="majorHAnsi"/>
                <w:b/>
                <w:bCs/>
                <w:i/>
                <w:iCs/>
              </w:rPr>
            </w:pPr>
            <w:r w:rsidRPr="008C50A6">
              <w:rPr>
                <w:u w:val="single"/>
              </w:rPr>
              <w:t>w kolejnych latach !</w:t>
            </w:r>
          </w:p>
        </w:tc>
      </w:tr>
    </w:tbl>
    <w:p w:rsidR="008C188D" w:rsidRDefault="008C188D"/>
    <w:sectPr w:rsidR="008C188D" w:rsidSect="00D4317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768F2"/>
    <w:multiLevelType w:val="hybridMultilevel"/>
    <w:tmpl w:val="AEE89B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9D7774"/>
    <w:multiLevelType w:val="hybridMultilevel"/>
    <w:tmpl w:val="FF307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87374E"/>
    <w:multiLevelType w:val="hybridMultilevel"/>
    <w:tmpl w:val="EB084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A64DC1"/>
    <w:multiLevelType w:val="hybridMultilevel"/>
    <w:tmpl w:val="4DCC20D8"/>
    <w:lvl w:ilvl="0" w:tplc="041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4">
    <w:nsid w:val="421F70BC"/>
    <w:multiLevelType w:val="hybridMultilevel"/>
    <w:tmpl w:val="22DCA9C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80164DE"/>
    <w:multiLevelType w:val="hybridMultilevel"/>
    <w:tmpl w:val="E8468AB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43178"/>
    <w:rsid w:val="003C5C77"/>
    <w:rsid w:val="005617F9"/>
    <w:rsid w:val="006166F0"/>
    <w:rsid w:val="00647FBC"/>
    <w:rsid w:val="006D0DE9"/>
    <w:rsid w:val="006D726A"/>
    <w:rsid w:val="00706ADB"/>
    <w:rsid w:val="007C5ADE"/>
    <w:rsid w:val="007F250A"/>
    <w:rsid w:val="008C188D"/>
    <w:rsid w:val="008C50A6"/>
    <w:rsid w:val="00973E3A"/>
    <w:rsid w:val="00CE6A92"/>
    <w:rsid w:val="00D3675C"/>
    <w:rsid w:val="00D43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188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431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43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317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D726A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647FBC"/>
  </w:style>
  <w:style w:type="character" w:styleId="Hipercze">
    <w:name w:val="Hyperlink"/>
    <w:basedOn w:val="Domylnaczcionkaakapitu"/>
    <w:uiPriority w:val="99"/>
    <w:semiHidden/>
    <w:unhideWhenUsed/>
    <w:rsid w:val="00647FBC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CE6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29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1F9A8B-A9B3-4F7F-BF8E-ED82C42D7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6</Pages>
  <Words>1253</Words>
  <Characters>7520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 Pawelec</dc:creator>
  <cp:keywords/>
  <dc:description/>
  <cp:lastModifiedBy>Ania Pawelec</cp:lastModifiedBy>
  <cp:revision>4</cp:revision>
  <dcterms:created xsi:type="dcterms:W3CDTF">2015-11-15T16:45:00Z</dcterms:created>
  <dcterms:modified xsi:type="dcterms:W3CDTF">2015-11-15T19:02:00Z</dcterms:modified>
</cp:coreProperties>
</file>