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7769"/>
        <w:gridCol w:w="7769"/>
      </w:tblGrid>
      <w:tr w:rsidR="00951DCC" w:rsidTr="00951DCC">
        <w:tc>
          <w:tcPr>
            <w:tcW w:w="7769" w:type="dxa"/>
          </w:tcPr>
          <w:p w:rsidR="00951DCC" w:rsidRPr="00553AF1" w:rsidRDefault="00951DCC" w:rsidP="0077211B">
            <w:pPr>
              <w:pStyle w:val="Akapitzlist"/>
              <w:ind w:left="0"/>
              <w:rPr>
                <w:noProof/>
                <w:sz w:val="28"/>
                <w:u w:val="single"/>
                <w:lang w:eastAsia="pl-PL"/>
              </w:rPr>
            </w:pPr>
            <w:r w:rsidRPr="00553AF1">
              <w:rPr>
                <w:noProof/>
                <w:sz w:val="28"/>
                <w:u w:val="single"/>
                <w:lang w:eastAsia="pl-PL"/>
              </w:rPr>
              <w:t>CZAS RELAKSU</w:t>
            </w:r>
          </w:p>
          <w:p w:rsidR="00951DCC" w:rsidRDefault="00951DCC" w:rsidP="0077211B">
            <w:pPr>
              <w:pStyle w:val="Akapitzlist"/>
              <w:rPr>
                <w:noProof/>
                <w:lang w:eastAsia="pl-PL"/>
              </w:rPr>
            </w:pPr>
          </w:p>
          <w:p w:rsidR="00951DCC" w:rsidRDefault="00951DCC" w:rsidP="0077211B">
            <w:pPr>
              <w:pStyle w:val="Akapitzlist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338812" cy="3308578"/>
                  <wp:effectExtent l="19050" t="0" r="0" b="0"/>
                  <wp:docPr id="5" name="Obraz 1" descr="http://www.bibliotekawszkole.pl/inne/krotko30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ibliotekawszkole.pl/inne/krotko30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524" cy="331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CC" w:rsidRPr="00CF7604" w:rsidRDefault="00951DCC" w:rsidP="00951DC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</w:pPr>
            <w:r w:rsidRPr="00CF7604"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  <w:t>Służba Ratownicza W Górach</w:t>
            </w:r>
          </w:p>
          <w:p w:rsidR="00951DCC" w:rsidRPr="00CF7604" w:rsidRDefault="00951DCC" w:rsidP="00951DC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</w:pPr>
            <w:r w:rsidRPr="00CF7604"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  <w:t>Znana Dolina W Tatrach, Dolina ................ ...................</w:t>
            </w:r>
          </w:p>
          <w:p w:rsidR="00951DCC" w:rsidRPr="00CF7604" w:rsidRDefault="00951DCC" w:rsidP="00951DC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</w:pPr>
            <w:r w:rsidRPr="00CF7604"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  <w:t>Skalisty Grzbiet Górski</w:t>
            </w:r>
          </w:p>
          <w:p w:rsidR="00951DCC" w:rsidRPr="00CF7604" w:rsidRDefault="00951DCC" w:rsidP="00951DC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</w:pPr>
            <w:r w:rsidRPr="00CF7604"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  <w:t>Kwitną Wiosną Na Górskich Łąkach</w:t>
            </w:r>
          </w:p>
          <w:p w:rsidR="00951DCC" w:rsidRPr="00CF7604" w:rsidRDefault="00951DCC" w:rsidP="00951DC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</w:pPr>
            <w:r w:rsidRPr="00CF7604"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  <w:t>Znana Miejscowość Wczasowa W Beskidzie Śląskim (Mieszka W Niej Adam Małysz)</w:t>
            </w:r>
          </w:p>
          <w:p w:rsidR="00951DCC" w:rsidRPr="00CF7604" w:rsidRDefault="00951DCC" w:rsidP="00951DC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</w:pPr>
            <w:r w:rsidRPr="00CF7604"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  <w:t>Najwyższy Szczyt Gór Świętokrzyskich</w:t>
            </w:r>
          </w:p>
          <w:p w:rsidR="00951DCC" w:rsidRPr="00CF7604" w:rsidRDefault="00951DCC" w:rsidP="00951DC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</w:pPr>
            <w:r w:rsidRPr="00CF7604"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  <w:t>Znana Miejscowość Turystyczna U Stóp Tatr</w:t>
            </w:r>
          </w:p>
          <w:p w:rsidR="00951DCC" w:rsidRPr="00CF7604" w:rsidRDefault="00951DCC" w:rsidP="00951DC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</w:pPr>
            <w:r w:rsidRPr="00CF7604"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  <w:t>Osoba Posiadająca Uprawnienia Do Prowadzenia Wycieczek W Górach, Przewodnik .................. </w:t>
            </w:r>
          </w:p>
          <w:p w:rsidR="00951DCC" w:rsidRPr="00CF7604" w:rsidRDefault="00951DCC" w:rsidP="00951DC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</w:pPr>
            <w:r w:rsidRPr="00CF7604"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  <w:t>Porywisty, Ciepły, Suchy  Wiatr Od Gór</w:t>
            </w:r>
          </w:p>
          <w:p w:rsidR="00951DCC" w:rsidRPr="00CF7604" w:rsidRDefault="00951DCC" w:rsidP="00951DC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</w:pPr>
            <w:r w:rsidRPr="00CF7604"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  <w:t>W Jakich Górach Leży Śnieżka</w:t>
            </w:r>
          </w:p>
          <w:p w:rsidR="00951DCC" w:rsidRPr="00CF7604" w:rsidRDefault="00951DCC" w:rsidP="00951DC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</w:pPr>
            <w:r w:rsidRPr="00CF7604"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  <w:t>Najwyższy Szczyt Tatr</w:t>
            </w:r>
          </w:p>
          <w:p w:rsidR="00951DCC" w:rsidRPr="00CF7604" w:rsidRDefault="00951DCC" w:rsidP="00951DC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</w:pPr>
            <w:r w:rsidRPr="00CF7604"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  <w:t>Największe Jezioro Górskie W Tatrach ................. ..................</w:t>
            </w:r>
          </w:p>
          <w:p w:rsidR="00951DCC" w:rsidRPr="00CF7604" w:rsidRDefault="00951DCC" w:rsidP="00951DC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</w:pPr>
            <w:r w:rsidRPr="00CF7604"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  <w:t>Pasmo Górskie W Południowo-Zachodniej Polsce</w:t>
            </w:r>
          </w:p>
          <w:p w:rsidR="00951DCC" w:rsidRPr="00CF7604" w:rsidRDefault="00951DCC" w:rsidP="00951DC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</w:pPr>
            <w:r w:rsidRPr="00CF7604"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  <w:t>Charakterystyczny Szczyt Pienin Ze Słynną Platformą Widokową ............... .................</w:t>
            </w:r>
          </w:p>
          <w:p w:rsidR="00951DCC" w:rsidRPr="00CF7604" w:rsidRDefault="00951DCC" w:rsidP="00951DC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</w:pPr>
            <w:r w:rsidRPr="00CF7604"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  <w:t>W Jakim Paśmie Górskim Znajdują Się Gorce</w:t>
            </w:r>
          </w:p>
          <w:p w:rsidR="00951DCC" w:rsidRPr="00CF7604" w:rsidRDefault="00951DCC" w:rsidP="00951DC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</w:pPr>
            <w:r w:rsidRPr="00CF7604"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  <w:t>Miasto Położone U Podnóża Śnieżki</w:t>
            </w:r>
          </w:p>
          <w:p w:rsidR="00951DCC" w:rsidRPr="00CF7604" w:rsidRDefault="00951DCC" w:rsidP="00951DC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</w:pPr>
            <w:r w:rsidRPr="00CF7604"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  <w:t>Grupa Górska Najbardziej Wysunięta Na Południowy-Wschód Polski</w:t>
            </w:r>
          </w:p>
          <w:p w:rsidR="00951DCC" w:rsidRPr="00553AF1" w:rsidRDefault="00951DCC" w:rsidP="00951DC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</w:pPr>
            <w:r w:rsidRPr="00CF7604">
              <w:rPr>
                <w:rFonts w:ascii="Arial" w:eastAsia="Times New Roman" w:hAnsi="Arial" w:cs="Arial"/>
                <w:color w:val="3C3C3C"/>
                <w:sz w:val="16"/>
                <w:szCs w:val="16"/>
                <w:lang w:eastAsia="pl-PL"/>
              </w:rPr>
              <w:t>Osobliwość Przyrodnicza I Krajobrazowa W Pieninach, .................... Dunajca</w:t>
            </w:r>
          </w:p>
        </w:tc>
        <w:tc>
          <w:tcPr>
            <w:tcW w:w="7769" w:type="dxa"/>
          </w:tcPr>
          <w:p w:rsidR="00951DCC" w:rsidRPr="002822FC" w:rsidRDefault="00951DCC" w:rsidP="00951DCC">
            <w:pPr>
              <w:spacing w:after="200"/>
              <w:jc w:val="center"/>
              <w:rPr>
                <w:rFonts w:asciiTheme="majorHAnsi" w:hAnsiTheme="majorHAnsi"/>
              </w:rPr>
            </w:pPr>
            <w:r w:rsidRPr="002822FC">
              <w:rPr>
                <w:rFonts w:asciiTheme="majorHAnsi" w:eastAsia="Times New Roman" w:hAnsiTheme="majorHAnsi" w:cs="Times New Roman"/>
                <w:sz w:val="144"/>
              </w:rPr>
              <w:t>Ekologia</w:t>
            </w:r>
          </w:p>
          <w:p w:rsidR="00951DCC" w:rsidRPr="002822FC" w:rsidRDefault="00951DCC" w:rsidP="00951DCC">
            <w:pPr>
              <w:spacing w:after="200"/>
              <w:jc w:val="center"/>
              <w:rPr>
                <w:rFonts w:asciiTheme="majorHAnsi" w:hAnsiTheme="majorHAnsi"/>
              </w:rPr>
            </w:pPr>
            <w:r w:rsidRPr="002822FC">
              <w:rPr>
                <w:rFonts w:asciiTheme="majorHAnsi" w:eastAsia="Times New Roman" w:hAnsiTheme="majorHAnsi" w:cs="Times New Roman"/>
                <w:sz w:val="72"/>
              </w:rPr>
              <w:t>Ratuj z nami Ziemię!</w:t>
            </w:r>
          </w:p>
          <w:p w:rsidR="00951DCC" w:rsidRPr="002822FC" w:rsidRDefault="00951DCC" w:rsidP="00951DCC">
            <w:pPr>
              <w:tabs>
                <w:tab w:val="left" w:pos="1097"/>
              </w:tabs>
              <w:jc w:val="center"/>
            </w:pPr>
          </w:p>
          <w:p w:rsidR="00951DCC" w:rsidRDefault="00951DCC" w:rsidP="00951DCC">
            <w:pPr>
              <w:tabs>
                <w:tab w:val="left" w:pos="1097"/>
              </w:tabs>
              <w:jc w:val="center"/>
            </w:pPr>
            <w:r w:rsidRPr="002822FC">
              <w:t>GAZETKA EKOLOGICZNA ZIELONEGO PATROLU GIMNAZJUM NR 7 W KIELCEACH</w:t>
            </w:r>
          </w:p>
          <w:p w:rsidR="00951DCC" w:rsidRDefault="00951DCC" w:rsidP="00951DCC">
            <w:pPr>
              <w:tabs>
                <w:tab w:val="left" w:pos="1097"/>
              </w:tabs>
              <w:jc w:val="center"/>
            </w:pPr>
          </w:p>
          <w:p w:rsidR="00951DCC" w:rsidRDefault="00951DCC" w:rsidP="00951DCC">
            <w:pPr>
              <w:tabs>
                <w:tab w:val="left" w:pos="1097"/>
              </w:tabs>
              <w:jc w:val="center"/>
            </w:pPr>
          </w:p>
          <w:p w:rsidR="00951DCC" w:rsidRDefault="000169F5" w:rsidP="00951DCC">
            <w:pPr>
              <w:tabs>
                <w:tab w:val="left" w:pos="1097"/>
              </w:tabs>
              <w:jc w:val="center"/>
            </w:pPr>
            <w:r>
              <w:rPr>
                <w:noProof/>
                <w:lang w:eastAsia="pl-PL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32.2pt;margin-top:12.6pt;width:334pt;height:208.65pt;z-index:251660288" strokecolor="white [3212]">
                  <v:textbox style="mso-next-textbox:#_x0000_s1026">
                    <w:txbxContent>
                      <w:p w:rsidR="00951DCC" w:rsidRDefault="00951DCC" w:rsidP="00951DCC">
                        <w:pPr>
                          <w:jc w:val="center"/>
                        </w:pPr>
                        <w:r>
                          <w:rPr>
                            <w:noProof/>
                            <w:lang w:eastAsia="pl-PL"/>
                          </w:rPr>
                          <w:drawing>
                            <wp:inline distT="0" distB="0" distL="0" distR="0">
                              <wp:extent cx="3757083" cy="2472774"/>
                              <wp:effectExtent l="19050" t="0" r="0" b="0"/>
                              <wp:docPr id="1" name="Obraz 1" descr="http://www.tpd-bydgoszcz.ovh.org/dolin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tpd-bydgoszcz.ovh.org/dolin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54495" cy="24710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951DCC" w:rsidRDefault="00951DCC" w:rsidP="00951DCC">
            <w:pPr>
              <w:tabs>
                <w:tab w:val="left" w:pos="1097"/>
              </w:tabs>
              <w:jc w:val="center"/>
            </w:pPr>
          </w:p>
          <w:p w:rsidR="00951DCC" w:rsidRDefault="00951DCC" w:rsidP="00951DCC">
            <w:pPr>
              <w:tabs>
                <w:tab w:val="left" w:pos="1097"/>
              </w:tabs>
              <w:jc w:val="center"/>
            </w:pPr>
          </w:p>
          <w:p w:rsidR="00951DCC" w:rsidRDefault="00951DCC" w:rsidP="00951DCC">
            <w:pPr>
              <w:tabs>
                <w:tab w:val="left" w:pos="1097"/>
              </w:tabs>
              <w:jc w:val="center"/>
            </w:pPr>
          </w:p>
          <w:p w:rsidR="00951DCC" w:rsidRDefault="00951DCC" w:rsidP="00951DCC">
            <w:pPr>
              <w:tabs>
                <w:tab w:val="left" w:pos="1097"/>
              </w:tabs>
              <w:jc w:val="center"/>
            </w:pPr>
          </w:p>
          <w:p w:rsidR="00951DCC" w:rsidRDefault="00951DCC" w:rsidP="00951DCC">
            <w:pPr>
              <w:tabs>
                <w:tab w:val="left" w:pos="1097"/>
              </w:tabs>
              <w:jc w:val="center"/>
            </w:pPr>
          </w:p>
          <w:p w:rsidR="00951DCC" w:rsidRDefault="00951DCC" w:rsidP="00951DCC">
            <w:pPr>
              <w:tabs>
                <w:tab w:val="left" w:pos="1097"/>
              </w:tabs>
              <w:jc w:val="center"/>
            </w:pPr>
          </w:p>
          <w:p w:rsidR="00951DCC" w:rsidRDefault="00951DCC" w:rsidP="00951DCC">
            <w:pPr>
              <w:tabs>
                <w:tab w:val="left" w:pos="1097"/>
              </w:tabs>
              <w:jc w:val="center"/>
            </w:pPr>
          </w:p>
          <w:p w:rsidR="00951DCC" w:rsidRDefault="00951DCC" w:rsidP="00951DCC">
            <w:pPr>
              <w:tabs>
                <w:tab w:val="left" w:pos="1097"/>
              </w:tabs>
              <w:jc w:val="center"/>
            </w:pPr>
          </w:p>
          <w:p w:rsidR="00951DCC" w:rsidRDefault="00951DCC" w:rsidP="00951DCC">
            <w:pPr>
              <w:tabs>
                <w:tab w:val="left" w:pos="1097"/>
              </w:tabs>
              <w:jc w:val="center"/>
            </w:pPr>
          </w:p>
          <w:p w:rsidR="00951DCC" w:rsidRDefault="00951DCC" w:rsidP="00951DCC">
            <w:pPr>
              <w:tabs>
                <w:tab w:val="left" w:pos="1097"/>
              </w:tabs>
              <w:jc w:val="center"/>
            </w:pPr>
          </w:p>
          <w:p w:rsidR="00951DCC" w:rsidRDefault="00951DCC" w:rsidP="00951DCC">
            <w:pPr>
              <w:tabs>
                <w:tab w:val="left" w:pos="1097"/>
              </w:tabs>
              <w:jc w:val="center"/>
            </w:pPr>
          </w:p>
          <w:p w:rsidR="00951DCC" w:rsidRDefault="00951DCC" w:rsidP="00951DCC">
            <w:pPr>
              <w:tabs>
                <w:tab w:val="left" w:pos="1097"/>
              </w:tabs>
              <w:jc w:val="center"/>
            </w:pPr>
          </w:p>
          <w:p w:rsidR="00951DCC" w:rsidRDefault="00951DCC" w:rsidP="00951DCC">
            <w:pPr>
              <w:tabs>
                <w:tab w:val="left" w:pos="1097"/>
              </w:tabs>
              <w:jc w:val="center"/>
            </w:pPr>
          </w:p>
          <w:p w:rsidR="00951DCC" w:rsidRDefault="00951DCC" w:rsidP="00951DCC">
            <w:pPr>
              <w:tabs>
                <w:tab w:val="left" w:pos="1097"/>
              </w:tabs>
              <w:jc w:val="center"/>
            </w:pPr>
          </w:p>
          <w:p w:rsidR="00951DCC" w:rsidRDefault="00951DCC" w:rsidP="00951DCC">
            <w:pPr>
              <w:tabs>
                <w:tab w:val="left" w:pos="1097"/>
              </w:tabs>
              <w:jc w:val="center"/>
            </w:pPr>
          </w:p>
          <w:p w:rsidR="00951DCC" w:rsidRDefault="00951DCC" w:rsidP="00951DCC">
            <w:pPr>
              <w:tabs>
                <w:tab w:val="left" w:pos="1097"/>
              </w:tabs>
              <w:jc w:val="center"/>
            </w:pPr>
          </w:p>
          <w:p w:rsidR="00951DCC" w:rsidRDefault="00951DCC" w:rsidP="00951DCC">
            <w:pPr>
              <w:tabs>
                <w:tab w:val="left" w:pos="1097"/>
              </w:tabs>
              <w:jc w:val="center"/>
            </w:pPr>
          </w:p>
          <w:p w:rsidR="00951DCC" w:rsidRDefault="00951DCC" w:rsidP="00951DCC">
            <w:pPr>
              <w:tabs>
                <w:tab w:val="left" w:pos="1097"/>
              </w:tabs>
              <w:jc w:val="center"/>
            </w:pPr>
          </w:p>
          <w:p w:rsidR="00951DCC" w:rsidRDefault="00951DCC" w:rsidP="00951DCC">
            <w:pPr>
              <w:tabs>
                <w:tab w:val="left" w:pos="1097"/>
              </w:tabs>
              <w:jc w:val="center"/>
            </w:pPr>
          </w:p>
          <w:p w:rsidR="00951DCC" w:rsidRDefault="00951DCC" w:rsidP="00951DCC">
            <w:pPr>
              <w:tabs>
                <w:tab w:val="left" w:pos="1097"/>
              </w:tabs>
              <w:jc w:val="center"/>
            </w:pPr>
          </w:p>
          <w:p w:rsidR="00951DCC" w:rsidRPr="002822FC" w:rsidRDefault="00951DCC" w:rsidP="00951DCC">
            <w:r>
              <w:rPr>
                <w:sz w:val="24"/>
              </w:rPr>
              <w:t>GRUDZIEŃ</w:t>
            </w:r>
            <w:r w:rsidRPr="002822FC">
              <w:rPr>
                <w:sz w:val="24"/>
              </w:rPr>
              <w:t xml:space="preserve"> 2015r.                                                                        2zł   </w:t>
            </w:r>
          </w:p>
        </w:tc>
      </w:tr>
      <w:tr w:rsidR="00951DCC" w:rsidTr="00951DCC">
        <w:tc>
          <w:tcPr>
            <w:tcW w:w="7769" w:type="dxa"/>
          </w:tcPr>
          <w:p w:rsidR="00951DCC" w:rsidRPr="002822FC" w:rsidRDefault="00951DCC" w:rsidP="00951D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Theme="majorHAnsi" w:hAnsiTheme="majorHAnsi"/>
                <w:b/>
                <w:bCs/>
                <w:i/>
                <w:iCs/>
                <w:u w:val="single"/>
              </w:rPr>
            </w:pPr>
            <w:r w:rsidRPr="002822FC">
              <w:rPr>
                <w:rFonts w:asciiTheme="majorHAnsi" w:hAnsiTheme="majorHAnsi"/>
                <w:b/>
                <w:bCs/>
                <w:i/>
                <w:iCs/>
                <w:u w:val="single"/>
              </w:rPr>
              <w:lastRenderedPageBreak/>
              <w:t>W tym numerze:</w:t>
            </w:r>
          </w:p>
          <w:p w:rsidR="00951DCC" w:rsidRDefault="00951DCC" w:rsidP="00951DCC">
            <w:pPr>
              <w:spacing w:line="360" w:lineRule="auto"/>
              <w:rPr>
                <w:rFonts w:ascii="Arial" w:hAnsi="Arial" w:cs="Arial"/>
                <w:color w:val="333333"/>
                <w:shd w:val="clear" w:color="auto" w:fill="FFFFFF" w:themeFill="background1"/>
              </w:rPr>
            </w:pPr>
          </w:p>
          <w:p w:rsidR="00951DCC" w:rsidRPr="00FE3787" w:rsidRDefault="00951DCC" w:rsidP="00951DCC">
            <w:pPr>
              <w:spacing w:line="360" w:lineRule="auto"/>
              <w:rPr>
                <w:rFonts w:ascii="Arial" w:hAnsi="Arial" w:cs="Arial"/>
                <w:color w:val="333333"/>
                <w:shd w:val="clear" w:color="auto" w:fill="F9F9F9"/>
              </w:rPr>
            </w:pPr>
            <w:r w:rsidRPr="00FE3787">
              <w:rPr>
                <w:rFonts w:ascii="Arial" w:hAnsi="Arial" w:cs="Arial"/>
                <w:color w:val="333333"/>
                <w:shd w:val="clear" w:color="auto" w:fill="FFFFFF" w:themeFill="background1"/>
              </w:rPr>
              <w:t>11 grudnia obchodzony jest Międzynarodowy Dzień Terenów Górskich, dlatego obecny numer gazetki poświęcony będzie Górom Świętokrzyskim, na terenie których mieszkamy</w:t>
            </w:r>
            <w:r w:rsidRPr="00FE3787">
              <w:rPr>
                <w:rFonts w:ascii="Arial" w:hAnsi="Arial" w:cs="Arial"/>
                <w:color w:val="333333"/>
                <w:shd w:val="clear" w:color="auto" w:fill="F9F9F9"/>
              </w:rPr>
              <w:t>.</w:t>
            </w:r>
          </w:p>
          <w:p w:rsidR="00951DCC" w:rsidRDefault="00951DCC" w:rsidP="00951DCC">
            <w:pPr>
              <w:spacing w:line="360" w:lineRule="auto"/>
              <w:rPr>
                <w:rFonts w:ascii="Arial" w:hAnsi="Arial" w:cs="Arial"/>
                <w:color w:val="333333"/>
                <w:shd w:val="clear" w:color="auto" w:fill="F9F9F9"/>
              </w:rPr>
            </w:pPr>
          </w:p>
          <w:p w:rsidR="00951DCC" w:rsidRPr="002822FC" w:rsidRDefault="00951DCC" w:rsidP="00951D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Theme="majorHAnsi" w:hAnsiTheme="majorHAnsi"/>
                <w:b/>
                <w:bCs/>
                <w:i/>
                <w:iCs/>
                <w:u w:val="single"/>
              </w:rPr>
            </w:pPr>
            <w:r w:rsidRPr="002822FC">
              <w:rPr>
                <w:rFonts w:asciiTheme="majorHAnsi" w:hAnsiTheme="majorHAnsi"/>
                <w:b/>
                <w:bCs/>
                <w:i/>
                <w:iCs/>
                <w:u w:val="single"/>
              </w:rPr>
              <w:t>WAŻNE INFORMACJE</w:t>
            </w:r>
          </w:p>
          <w:p w:rsidR="00951DCC" w:rsidRPr="002822FC" w:rsidRDefault="00951DCC" w:rsidP="00951D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Theme="majorHAnsi" w:hAnsiTheme="majorHAnsi"/>
                <w:b/>
                <w:bCs/>
                <w:i/>
                <w:iCs/>
                <w:u w:val="single"/>
              </w:rPr>
            </w:pPr>
            <w:r w:rsidRPr="002822FC">
              <w:rPr>
                <w:rFonts w:asciiTheme="majorHAnsi" w:hAnsiTheme="majorHAnsi"/>
                <w:b/>
                <w:bCs/>
                <w:i/>
                <w:iCs/>
                <w:u w:val="single"/>
              </w:rPr>
              <w:t>Konkursy:</w:t>
            </w:r>
          </w:p>
          <w:p w:rsidR="00951DCC" w:rsidRPr="002822FC" w:rsidRDefault="00951DCC" w:rsidP="00951DC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 w:cs="Century Gothic"/>
                <w:b/>
                <w:bCs/>
              </w:rPr>
            </w:pPr>
            <w:r w:rsidRPr="002822FC">
              <w:rPr>
                <w:rFonts w:asciiTheme="majorHAnsi" w:hAnsiTheme="majorHAnsi" w:cs="Century Gothic"/>
                <w:b/>
                <w:bCs/>
              </w:rPr>
              <w:t xml:space="preserve">Zielony Patrol zaprasza wszystkich uczniów do udziału </w:t>
            </w:r>
            <w:r w:rsidRPr="002822FC">
              <w:rPr>
                <w:rFonts w:asciiTheme="majorHAnsi" w:hAnsiTheme="majorHAnsi" w:cs="Century Gothic"/>
                <w:b/>
                <w:bCs/>
              </w:rPr>
              <w:br/>
              <w:t>w konkursach wewnątrzszkolnych.</w:t>
            </w:r>
          </w:p>
          <w:p w:rsidR="00951DCC" w:rsidRPr="002822FC" w:rsidRDefault="00951DCC" w:rsidP="00951DC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 w:cs="Century Gothic"/>
                <w:b/>
                <w:bCs/>
              </w:rPr>
            </w:pPr>
          </w:p>
          <w:p w:rsidR="00951DCC" w:rsidRPr="002822FC" w:rsidRDefault="00951DCC" w:rsidP="00951DC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b/>
                <w:bCs/>
                <w:i/>
                <w:iCs/>
              </w:rPr>
            </w:pPr>
            <w:r w:rsidRPr="002822FC">
              <w:rPr>
                <w:rFonts w:asciiTheme="majorHAnsi" w:hAnsiTheme="majorHAnsi"/>
                <w:b/>
                <w:bCs/>
                <w:i/>
                <w:iCs/>
              </w:rPr>
              <w:t>W każdym konkursie zostaną nagrodzone najlepsze prace.</w:t>
            </w:r>
          </w:p>
          <w:p w:rsidR="00951DCC" w:rsidRPr="002822FC" w:rsidRDefault="00951DCC" w:rsidP="00951DC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b/>
                <w:bCs/>
                <w:i/>
                <w:iCs/>
              </w:rPr>
            </w:pPr>
          </w:p>
          <w:p w:rsidR="00951DCC" w:rsidRPr="004E4C4D" w:rsidRDefault="00951DCC" w:rsidP="00951DC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</w:rPr>
            </w:pPr>
            <w:r w:rsidRPr="002822FC">
              <w:rPr>
                <w:rFonts w:asciiTheme="majorHAnsi" w:hAnsiTheme="majorHAnsi"/>
              </w:rPr>
              <w:t>DYPLOM I NAGRODĘ ZWYCIĘZCY OTRZYMAJĄ PODCZAS UROCZYSTEGO ZAKOŃCZENIA ROKU SZKOLNEGO</w:t>
            </w:r>
          </w:p>
          <w:p w:rsidR="00951DCC" w:rsidRPr="00FE3787" w:rsidRDefault="00951DCC" w:rsidP="00951DCC">
            <w:pPr>
              <w:spacing w:line="360" w:lineRule="auto"/>
              <w:rPr>
                <w:rFonts w:ascii="Arial" w:hAnsi="Arial" w:cs="Arial"/>
                <w:color w:val="333333"/>
                <w:shd w:val="clear" w:color="auto" w:fill="F9F9F9"/>
              </w:rPr>
            </w:pPr>
          </w:p>
          <w:p w:rsidR="00951DCC" w:rsidRPr="002822FC" w:rsidRDefault="00951DCC" w:rsidP="00951D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Theme="majorHAnsi" w:hAnsiTheme="majorHAnsi"/>
                <w:b/>
                <w:bCs/>
                <w:i/>
                <w:iCs/>
                <w:u w:val="single"/>
              </w:rPr>
            </w:pPr>
            <w:r w:rsidRPr="002822FC">
              <w:rPr>
                <w:rFonts w:asciiTheme="majorHAnsi" w:hAnsiTheme="majorHAnsi"/>
                <w:b/>
                <w:bCs/>
                <w:i/>
                <w:iCs/>
                <w:u w:val="single"/>
              </w:rPr>
              <w:t>Zbiórka surowców wtórnych</w:t>
            </w:r>
          </w:p>
          <w:p w:rsidR="00951DCC" w:rsidRPr="008617BA" w:rsidRDefault="000169F5" w:rsidP="00951DCC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pict>
                <v:shape id="_x0000_s1036" type="#_x0000_t202" style="position:absolute;margin-left:278.85pt;margin-top:110.95pt;width:102.2pt;height:75.65pt;z-index:251662336;mso-wrap-style:none" strokecolor="white [3212]">
                  <v:textbox style="mso-next-textbox:#_x0000_s1036;mso-fit-shape-to-text:t">
                    <w:txbxContent>
                      <w:p w:rsidR="00951DCC" w:rsidRDefault="00951DCC" w:rsidP="00951DCC">
                        <w:r>
                          <w:rPr>
                            <w:noProof/>
                            <w:lang w:eastAsia="pl-PL"/>
                          </w:rPr>
                          <w:drawing>
                            <wp:inline distT="0" distB="0" distL="0" distR="0">
                              <wp:extent cx="1077686" cy="707252"/>
                              <wp:effectExtent l="19050" t="0" r="8164" b="0"/>
                              <wp:docPr id="10" name="Obraz 17" descr="C:\Users\Ania\AppData\Local\Microsoft\Windows\INetCache\IE\1WQ6DMZB\MUNDO_SUCIO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C:\Users\Ania\AppData\Local\Microsoft\Windows\INetCache\IE\1WQ6DMZB\MUNDO_SUCIO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1251" cy="7095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951DCC" w:rsidRPr="008617BA">
              <w:rPr>
                <w:rFonts w:ascii="Arial" w:hAnsi="Arial" w:cs="Arial"/>
              </w:rPr>
              <w:t xml:space="preserve">Jak co roku, uczymy się dbać o nasze środowisko. W tym celu organizujemy całoroczną zbiórkę surowców wtórnych: baterii, puszek, makulatury. Zachęcamy wszystkich gimnazjalistów do włączenia się  </w:t>
            </w:r>
            <w:r w:rsidR="00951DCC">
              <w:rPr>
                <w:rFonts w:ascii="Arial" w:hAnsi="Arial" w:cs="Arial"/>
              </w:rPr>
              <w:br/>
            </w:r>
            <w:r w:rsidR="00951DCC" w:rsidRPr="008617BA">
              <w:rPr>
                <w:rFonts w:ascii="Arial" w:hAnsi="Arial" w:cs="Arial"/>
              </w:rPr>
              <w:t xml:space="preserve">w akcję. </w:t>
            </w:r>
            <w:r w:rsidR="00951DCC" w:rsidRPr="008617BA">
              <w:rPr>
                <w:rFonts w:ascii="Arial" w:hAnsi="Arial" w:cs="Arial"/>
              </w:rPr>
              <w:br/>
              <w:t>Uczniowie angażujący się w zbiórkę mogą otrzymać kuponiki szczęścia lub oceną za aktywność (jeden raz w semestrze).</w:t>
            </w:r>
          </w:p>
          <w:p w:rsidR="00951DCC" w:rsidRPr="008617BA" w:rsidRDefault="00951DCC" w:rsidP="00951DCC">
            <w:pPr>
              <w:pStyle w:val="Akapitzlist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8617BA">
              <w:rPr>
                <w:rFonts w:ascii="Arial" w:hAnsi="Arial" w:cs="Arial"/>
              </w:rPr>
              <w:t>Makulatura – 20 kg- ocena, 10 kg- kupon szczęścia</w:t>
            </w:r>
          </w:p>
          <w:p w:rsidR="00951DCC" w:rsidRPr="008617BA" w:rsidRDefault="00951DCC" w:rsidP="00951DCC">
            <w:pPr>
              <w:pStyle w:val="Akapitzlist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8617BA">
              <w:rPr>
                <w:rFonts w:ascii="Arial" w:hAnsi="Arial" w:cs="Arial"/>
              </w:rPr>
              <w:t>Zużyte baterie- 60 baterii- ocena, 40 kupon szczęścia</w:t>
            </w:r>
          </w:p>
          <w:p w:rsidR="00951DCC" w:rsidRPr="008617BA" w:rsidRDefault="00951DCC" w:rsidP="00951DCC">
            <w:pPr>
              <w:pStyle w:val="Akapitzlist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8617BA">
              <w:rPr>
                <w:rFonts w:ascii="Arial" w:hAnsi="Arial" w:cs="Arial"/>
              </w:rPr>
              <w:t>Nakrętki- 300 nakrętek- - ocena,250 kupon szczęścia</w:t>
            </w:r>
          </w:p>
          <w:p w:rsidR="00951DCC" w:rsidRDefault="00951DCC" w:rsidP="0077211B">
            <w:pPr>
              <w:shd w:val="clear" w:color="auto" w:fill="FFFFFF" w:themeFill="background1"/>
              <w:spacing w:line="360" w:lineRule="auto"/>
              <w:ind w:left="708"/>
              <w:rPr>
                <w:rFonts w:ascii="Arial" w:hAnsi="Arial" w:cs="Arial"/>
                <w:color w:val="333333"/>
                <w:shd w:val="clear" w:color="auto" w:fill="FFFFFF" w:themeFill="background1"/>
              </w:rPr>
            </w:pPr>
          </w:p>
          <w:p w:rsidR="009616DD" w:rsidRPr="00A260AA" w:rsidRDefault="009616DD" w:rsidP="009616DD">
            <w:pPr>
              <w:spacing w:line="360" w:lineRule="auto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A260AA">
              <w:rPr>
                <w:rFonts w:ascii="Arial" w:hAnsi="Arial" w:cs="Arial"/>
                <w:b/>
                <w:bCs/>
                <w:shd w:val="clear" w:color="auto" w:fill="FFFFFF"/>
              </w:rPr>
              <w:lastRenderedPageBreak/>
              <w:t>Łysogóry</w:t>
            </w:r>
            <w:r w:rsidRPr="00A260AA">
              <w:rPr>
                <w:rStyle w:val="apple-converted-space"/>
                <w:rFonts w:ascii="Arial" w:hAnsi="Arial" w:cs="Arial"/>
                <w:shd w:val="clear" w:color="auto" w:fill="FFFFFF"/>
              </w:rPr>
              <w:t> </w:t>
            </w:r>
            <w:r w:rsidRPr="00A260AA">
              <w:rPr>
                <w:rFonts w:ascii="Arial" w:hAnsi="Arial" w:cs="Arial"/>
                <w:shd w:val="clear" w:color="auto" w:fill="FFFFFF"/>
              </w:rPr>
              <w:t>– najwyższe pasmo</w:t>
            </w:r>
            <w:r w:rsidRPr="00A260AA">
              <w:rPr>
                <w:rStyle w:val="apple-converted-space"/>
                <w:rFonts w:ascii="Arial" w:hAnsi="Arial" w:cs="Arial"/>
                <w:shd w:val="clear" w:color="auto" w:fill="FFFFFF"/>
              </w:rPr>
              <w:t> </w:t>
            </w:r>
            <w:r w:rsidRPr="00DE6DDB">
              <w:rPr>
                <w:rFonts w:ascii="Arial" w:hAnsi="Arial" w:cs="Arial"/>
                <w:shd w:val="clear" w:color="auto" w:fill="FFFFFF"/>
              </w:rPr>
              <w:t>Gór Świętokrzyskich</w:t>
            </w:r>
            <w:r w:rsidRPr="00A260AA">
              <w:rPr>
                <w:rStyle w:val="apple-converted-space"/>
                <w:rFonts w:ascii="Arial" w:hAnsi="Arial" w:cs="Arial"/>
                <w:shd w:val="clear" w:color="auto" w:fill="FFFFFF"/>
              </w:rPr>
              <w:t> </w:t>
            </w:r>
            <w:r w:rsidRPr="00A260AA">
              <w:rPr>
                <w:rFonts w:ascii="Arial" w:hAnsi="Arial" w:cs="Arial"/>
                <w:shd w:val="clear" w:color="auto" w:fill="FFFFFF"/>
              </w:rPr>
              <w:t xml:space="preserve">o długości ok. 25 </w:t>
            </w:r>
            <w:proofErr w:type="spellStart"/>
            <w:r w:rsidRPr="00A260AA">
              <w:rPr>
                <w:rFonts w:ascii="Arial" w:hAnsi="Arial" w:cs="Arial"/>
                <w:shd w:val="clear" w:color="auto" w:fill="FFFFFF"/>
              </w:rPr>
              <w:t>km</w:t>
            </w:r>
            <w:proofErr w:type="spellEnd"/>
            <w:r w:rsidRPr="00A260AA">
              <w:rPr>
                <w:rFonts w:ascii="Arial" w:hAnsi="Arial" w:cs="Arial"/>
                <w:shd w:val="clear" w:color="auto" w:fill="FFFFFF"/>
              </w:rPr>
              <w:t>. Jedno z nielicznych w Górach Świętokrzyskich pasm, których wysokości względem otaczających je dolin są większe niż 300 m. Rozpoczyna się na północnym zachodzie od przełomu rzeki</w:t>
            </w:r>
            <w:r w:rsidRPr="00A260AA">
              <w:rPr>
                <w:rStyle w:val="apple-converted-space"/>
                <w:rFonts w:ascii="Arial" w:hAnsi="Arial" w:cs="Arial"/>
                <w:shd w:val="clear" w:color="auto" w:fill="FFFFFF"/>
              </w:rPr>
              <w:t> </w:t>
            </w:r>
            <w:proofErr w:type="spellStart"/>
            <w:r w:rsidRPr="00DE6DDB">
              <w:rPr>
                <w:rFonts w:ascii="Arial" w:hAnsi="Arial" w:cs="Arial"/>
                <w:shd w:val="clear" w:color="auto" w:fill="FFFFFF"/>
              </w:rPr>
              <w:t>Lubrzanki</w:t>
            </w:r>
            <w:proofErr w:type="spellEnd"/>
            <w:r w:rsidRPr="00A260AA">
              <w:rPr>
                <w:rFonts w:ascii="Arial" w:hAnsi="Arial" w:cs="Arial"/>
                <w:shd w:val="clear" w:color="auto" w:fill="FFFFFF"/>
              </w:rPr>
              <w:t>,</w:t>
            </w:r>
            <w:r>
              <w:rPr>
                <w:rFonts w:ascii="Arial" w:hAnsi="Arial" w:cs="Arial"/>
                <w:shd w:val="clear" w:color="auto" w:fill="FFFFFF"/>
              </w:rPr>
              <w:br/>
            </w:r>
            <w:r w:rsidRPr="00A260AA">
              <w:rPr>
                <w:rFonts w:ascii="Arial" w:hAnsi="Arial" w:cs="Arial"/>
                <w:shd w:val="clear" w:color="auto" w:fill="FFFFFF"/>
              </w:rPr>
              <w:t xml:space="preserve"> a kończy się na południowym wschodzie w okolicach</w:t>
            </w:r>
            <w:r w:rsidRPr="00A260AA">
              <w:rPr>
                <w:rStyle w:val="apple-converted-space"/>
                <w:rFonts w:ascii="Arial" w:hAnsi="Arial" w:cs="Arial"/>
                <w:shd w:val="clear" w:color="auto" w:fill="FFFFFF"/>
              </w:rPr>
              <w:t> </w:t>
            </w:r>
            <w:r w:rsidRPr="00DE6DDB">
              <w:rPr>
                <w:rFonts w:ascii="Arial" w:hAnsi="Arial" w:cs="Arial"/>
                <w:shd w:val="clear" w:color="auto" w:fill="FFFFFF"/>
              </w:rPr>
              <w:t>Nowej Słupi</w:t>
            </w:r>
            <w:r w:rsidRPr="00A260AA">
              <w:rPr>
                <w:rFonts w:ascii="Arial" w:hAnsi="Arial" w:cs="Arial"/>
                <w:shd w:val="clear" w:color="auto" w:fill="FFFFFF"/>
              </w:rPr>
              <w:t xml:space="preserve">. </w:t>
            </w:r>
          </w:p>
          <w:p w:rsidR="009616DD" w:rsidRPr="00A260AA" w:rsidRDefault="009616DD" w:rsidP="009616DD">
            <w:pPr>
              <w:spacing w:line="360" w:lineRule="auto"/>
              <w:jc w:val="center"/>
              <w:rPr>
                <w:rFonts w:ascii="Arial" w:hAnsi="Arial" w:cs="Arial"/>
                <w:shd w:val="clear" w:color="auto" w:fill="FFFFFF"/>
              </w:rPr>
            </w:pPr>
          </w:p>
          <w:p w:rsidR="009616DD" w:rsidRPr="00A260AA" w:rsidRDefault="009616DD" w:rsidP="009616DD">
            <w:pPr>
              <w:spacing w:line="360" w:lineRule="auto"/>
              <w:jc w:val="center"/>
              <w:rPr>
                <w:rFonts w:ascii="Arial" w:hAnsi="Arial" w:cs="Arial"/>
                <w:shd w:val="clear" w:color="auto" w:fill="FFFFFF"/>
              </w:rPr>
            </w:pPr>
          </w:p>
          <w:p w:rsidR="009616DD" w:rsidRPr="00A260AA" w:rsidRDefault="000169F5" w:rsidP="009616DD">
            <w:pPr>
              <w:spacing w:line="360" w:lineRule="auto"/>
              <w:jc w:val="center"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noProof/>
                <w:lang w:eastAsia="pl-PL"/>
              </w:rPr>
              <w:pict>
                <v:shape id="_x0000_s1044" type="#_x0000_t202" style="position:absolute;left:0;text-align:left;margin-left:34.65pt;margin-top:.05pt;width:315.35pt;height:217.3pt;z-index:251666432" strokecolor="white [3212]">
                  <v:textbox style="mso-next-textbox:#_x0000_s1044">
                    <w:txbxContent>
                      <w:p w:rsidR="009616DD" w:rsidRDefault="009616DD" w:rsidP="009616DD">
                        <w:pPr>
                          <w:jc w:val="center"/>
                        </w:pPr>
                        <w:r>
                          <w:rPr>
                            <w:noProof/>
                            <w:lang w:eastAsia="pl-PL"/>
                          </w:rPr>
                          <w:drawing>
                            <wp:inline distT="0" distB="0" distL="0" distR="0">
                              <wp:extent cx="3291417" cy="2468563"/>
                              <wp:effectExtent l="19050" t="0" r="4233" b="0"/>
                              <wp:docPr id="19" name="Obraz 7" descr="http://www.tbop.org.pl/natura2000/pictures/lg_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://www.tbop.org.pl/natura2000/pictures/lg_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88738" cy="24665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9616DD" w:rsidRPr="00A260AA" w:rsidRDefault="009616DD" w:rsidP="009616DD">
            <w:pPr>
              <w:spacing w:line="360" w:lineRule="auto"/>
              <w:jc w:val="center"/>
              <w:rPr>
                <w:rFonts w:ascii="Arial" w:hAnsi="Arial" w:cs="Arial"/>
                <w:shd w:val="clear" w:color="auto" w:fill="FFFFFF"/>
              </w:rPr>
            </w:pPr>
          </w:p>
          <w:p w:rsidR="009616DD" w:rsidRPr="00A260AA" w:rsidRDefault="009616DD" w:rsidP="009616DD">
            <w:pPr>
              <w:spacing w:line="360" w:lineRule="auto"/>
              <w:jc w:val="center"/>
              <w:rPr>
                <w:rFonts w:ascii="Arial" w:hAnsi="Arial" w:cs="Arial"/>
                <w:shd w:val="clear" w:color="auto" w:fill="FFFFFF"/>
              </w:rPr>
            </w:pPr>
          </w:p>
          <w:p w:rsidR="009616DD" w:rsidRPr="00A260AA" w:rsidRDefault="009616DD" w:rsidP="009616DD">
            <w:pPr>
              <w:spacing w:line="360" w:lineRule="auto"/>
              <w:jc w:val="center"/>
              <w:rPr>
                <w:rFonts w:ascii="Arial" w:hAnsi="Arial" w:cs="Arial"/>
                <w:shd w:val="clear" w:color="auto" w:fill="FFFFFF"/>
              </w:rPr>
            </w:pPr>
          </w:p>
          <w:p w:rsidR="009616DD" w:rsidRPr="00A260AA" w:rsidRDefault="009616DD" w:rsidP="009616DD">
            <w:pPr>
              <w:spacing w:line="360" w:lineRule="auto"/>
              <w:jc w:val="center"/>
              <w:rPr>
                <w:rFonts w:ascii="Arial" w:hAnsi="Arial" w:cs="Arial"/>
                <w:shd w:val="clear" w:color="auto" w:fill="FFFFFF"/>
              </w:rPr>
            </w:pPr>
          </w:p>
          <w:p w:rsidR="009616DD" w:rsidRPr="00A260AA" w:rsidRDefault="009616DD" w:rsidP="009616DD">
            <w:pPr>
              <w:spacing w:line="360" w:lineRule="auto"/>
              <w:jc w:val="center"/>
              <w:rPr>
                <w:rFonts w:ascii="Arial" w:hAnsi="Arial" w:cs="Arial"/>
                <w:shd w:val="clear" w:color="auto" w:fill="FFFFFF"/>
              </w:rPr>
            </w:pPr>
          </w:p>
          <w:p w:rsidR="009616DD" w:rsidRPr="00A260AA" w:rsidRDefault="009616DD" w:rsidP="009616DD">
            <w:pPr>
              <w:spacing w:line="360" w:lineRule="auto"/>
              <w:jc w:val="center"/>
              <w:rPr>
                <w:rFonts w:ascii="Arial" w:hAnsi="Arial" w:cs="Arial"/>
                <w:shd w:val="clear" w:color="auto" w:fill="FFFFFF"/>
              </w:rPr>
            </w:pPr>
          </w:p>
          <w:p w:rsidR="009616DD" w:rsidRPr="00A260AA" w:rsidRDefault="009616DD" w:rsidP="009616DD">
            <w:pPr>
              <w:spacing w:line="360" w:lineRule="auto"/>
              <w:jc w:val="center"/>
              <w:rPr>
                <w:rFonts w:ascii="Arial" w:hAnsi="Arial" w:cs="Arial"/>
                <w:shd w:val="clear" w:color="auto" w:fill="FFFFFF"/>
              </w:rPr>
            </w:pPr>
          </w:p>
          <w:p w:rsidR="009616DD" w:rsidRPr="00A260AA" w:rsidRDefault="009616DD" w:rsidP="009616DD">
            <w:pPr>
              <w:spacing w:line="360" w:lineRule="auto"/>
              <w:jc w:val="center"/>
              <w:rPr>
                <w:rFonts w:ascii="Arial" w:hAnsi="Arial" w:cs="Arial"/>
                <w:shd w:val="clear" w:color="auto" w:fill="FFFFFF"/>
              </w:rPr>
            </w:pPr>
          </w:p>
          <w:p w:rsidR="009616DD" w:rsidRPr="00A260AA" w:rsidRDefault="009616DD" w:rsidP="009616DD">
            <w:pPr>
              <w:spacing w:line="360" w:lineRule="auto"/>
              <w:jc w:val="center"/>
              <w:rPr>
                <w:rFonts w:ascii="Arial" w:hAnsi="Arial" w:cs="Arial"/>
                <w:shd w:val="clear" w:color="auto" w:fill="FFFFFF"/>
              </w:rPr>
            </w:pPr>
          </w:p>
          <w:p w:rsidR="009616DD" w:rsidRPr="00A260AA" w:rsidRDefault="009616DD" w:rsidP="009616DD">
            <w:pPr>
              <w:spacing w:line="360" w:lineRule="auto"/>
              <w:jc w:val="center"/>
              <w:rPr>
                <w:rFonts w:ascii="Arial" w:hAnsi="Arial" w:cs="Arial"/>
                <w:shd w:val="clear" w:color="auto" w:fill="FFFFFF"/>
              </w:rPr>
            </w:pPr>
          </w:p>
          <w:p w:rsidR="009616DD" w:rsidRPr="00A260AA" w:rsidRDefault="009616DD" w:rsidP="009616DD">
            <w:pPr>
              <w:spacing w:line="360" w:lineRule="auto"/>
              <w:jc w:val="center"/>
              <w:rPr>
                <w:rFonts w:ascii="Arial" w:hAnsi="Arial" w:cs="Arial"/>
                <w:shd w:val="clear" w:color="auto" w:fill="FFFFFF"/>
              </w:rPr>
            </w:pPr>
          </w:p>
          <w:p w:rsidR="009616DD" w:rsidRPr="00A260AA" w:rsidRDefault="009616DD" w:rsidP="009616DD">
            <w:pPr>
              <w:spacing w:line="360" w:lineRule="auto"/>
              <w:jc w:val="center"/>
              <w:rPr>
                <w:rFonts w:ascii="Arial" w:hAnsi="Arial" w:cs="Arial"/>
                <w:shd w:val="clear" w:color="auto" w:fill="FFFFFF"/>
              </w:rPr>
            </w:pPr>
          </w:p>
          <w:p w:rsidR="009616DD" w:rsidRPr="00A260AA" w:rsidRDefault="009616DD" w:rsidP="009616DD">
            <w:pPr>
              <w:spacing w:line="360" w:lineRule="auto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A260AA">
              <w:rPr>
                <w:rFonts w:ascii="Arial" w:hAnsi="Arial" w:cs="Arial"/>
                <w:shd w:val="clear" w:color="auto" w:fill="FFFFFF"/>
              </w:rPr>
              <w:t>Charakterystyczną cechą Łysogór są często spotykane</w:t>
            </w:r>
            <w:r w:rsidRPr="00A260AA">
              <w:rPr>
                <w:rStyle w:val="apple-converted-space"/>
                <w:rFonts w:ascii="Arial" w:hAnsi="Arial" w:cs="Arial"/>
                <w:shd w:val="clear" w:color="auto" w:fill="FFFFFF"/>
              </w:rPr>
              <w:t> </w:t>
            </w:r>
            <w:r w:rsidRPr="00DE6DDB">
              <w:rPr>
                <w:rFonts w:ascii="Arial" w:hAnsi="Arial" w:cs="Arial"/>
                <w:shd w:val="clear" w:color="auto" w:fill="FFFFFF"/>
              </w:rPr>
              <w:t>gołoborza</w:t>
            </w:r>
            <w:r w:rsidRPr="00A260AA">
              <w:rPr>
                <w:rStyle w:val="apple-converted-space"/>
                <w:rFonts w:ascii="Arial" w:hAnsi="Arial" w:cs="Arial"/>
                <w:shd w:val="clear" w:color="auto" w:fill="FFFFFF"/>
              </w:rPr>
              <w:t> </w:t>
            </w:r>
            <w:r w:rsidRPr="00A260AA">
              <w:rPr>
                <w:rFonts w:ascii="Arial" w:hAnsi="Arial" w:cs="Arial"/>
                <w:shd w:val="clear" w:color="auto" w:fill="FFFFFF"/>
              </w:rPr>
              <w:t>– podszczytowe rumowiska skalne z</w:t>
            </w:r>
            <w:r w:rsidRPr="00A260AA">
              <w:rPr>
                <w:rStyle w:val="apple-converted-space"/>
                <w:rFonts w:ascii="Arial" w:hAnsi="Arial" w:cs="Arial"/>
                <w:shd w:val="clear" w:color="auto" w:fill="FFFFFF"/>
              </w:rPr>
              <w:t> </w:t>
            </w:r>
            <w:r w:rsidRPr="00DE6DDB">
              <w:rPr>
                <w:rFonts w:ascii="Arial" w:hAnsi="Arial" w:cs="Arial"/>
                <w:shd w:val="clear" w:color="auto" w:fill="FFFFFF"/>
              </w:rPr>
              <w:t>kambryjskich</w:t>
            </w:r>
            <w:r w:rsidRPr="00A260AA">
              <w:rPr>
                <w:rStyle w:val="apple-converted-space"/>
                <w:rFonts w:ascii="Arial" w:hAnsi="Arial" w:cs="Arial"/>
                <w:shd w:val="clear" w:color="auto" w:fill="FFFFFF"/>
              </w:rPr>
              <w:t> </w:t>
            </w:r>
            <w:r w:rsidRPr="00DE6DDB">
              <w:rPr>
                <w:rFonts w:ascii="Arial" w:hAnsi="Arial" w:cs="Arial"/>
                <w:shd w:val="clear" w:color="auto" w:fill="FFFFFF"/>
              </w:rPr>
              <w:t>piaskowców kwarcytowych</w:t>
            </w:r>
            <w:r w:rsidRPr="00A260AA">
              <w:rPr>
                <w:rFonts w:ascii="Arial" w:hAnsi="Arial" w:cs="Arial"/>
                <w:shd w:val="clear" w:color="auto" w:fill="FFFFFF"/>
              </w:rPr>
              <w:t xml:space="preserve">. Największym jest Gołoborze </w:t>
            </w:r>
            <w:proofErr w:type="spellStart"/>
            <w:r w:rsidRPr="00A260AA">
              <w:rPr>
                <w:rFonts w:ascii="Arial" w:hAnsi="Arial" w:cs="Arial"/>
                <w:shd w:val="clear" w:color="auto" w:fill="FFFFFF"/>
              </w:rPr>
              <w:t>Kobendzy</w:t>
            </w:r>
            <w:proofErr w:type="spellEnd"/>
            <w:r w:rsidRPr="00A260AA">
              <w:rPr>
                <w:rFonts w:ascii="Arial" w:hAnsi="Arial" w:cs="Arial"/>
                <w:shd w:val="clear" w:color="auto" w:fill="FFFFFF"/>
              </w:rPr>
              <w:t xml:space="preserve"> (od nazwiska przyrodnika </w:t>
            </w:r>
            <w:r w:rsidRPr="00DE6DDB">
              <w:rPr>
                <w:rFonts w:ascii="Arial" w:hAnsi="Arial" w:cs="Arial"/>
                <w:shd w:val="clear" w:color="auto" w:fill="FFFFFF"/>
              </w:rPr>
              <w:t xml:space="preserve">Romana </w:t>
            </w:r>
            <w:proofErr w:type="spellStart"/>
            <w:r w:rsidRPr="00DE6DDB">
              <w:rPr>
                <w:rFonts w:ascii="Arial" w:hAnsi="Arial" w:cs="Arial"/>
                <w:shd w:val="clear" w:color="auto" w:fill="FFFFFF"/>
              </w:rPr>
              <w:t>Kobendzy</w:t>
            </w:r>
            <w:proofErr w:type="spellEnd"/>
            <w:r w:rsidRPr="00A260AA">
              <w:rPr>
                <w:rFonts w:ascii="Arial" w:hAnsi="Arial" w:cs="Arial"/>
                <w:shd w:val="clear" w:color="auto" w:fill="FFFFFF"/>
              </w:rPr>
              <w:t>) na północnym stoku Łysej Góry.</w:t>
            </w:r>
          </w:p>
          <w:p w:rsidR="009616DD" w:rsidRPr="00A260AA" w:rsidRDefault="009616DD" w:rsidP="009616DD">
            <w:pPr>
              <w:spacing w:line="360" w:lineRule="auto"/>
              <w:jc w:val="center"/>
              <w:rPr>
                <w:rFonts w:ascii="Arial" w:hAnsi="Arial" w:cs="Arial"/>
                <w:shd w:val="clear" w:color="auto" w:fill="FFFFFF"/>
              </w:rPr>
            </w:pPr>
          </w:p>
          <w:p w:rsidR="009616DD" w:rsidRPr="00FE3787" w:rsidRDefault="009616DD" w:rsidP="0077211B">
            <w:pPr>
              <w:shd w:val="clear" w:color="auto" w:fill="FFFFFF" w:themeFill="background1"/>
              <w:spacing w:line="360" w:lineRule="auto"/>
              <w:ind w:left="708"/>
              <w:rPr>
                <w:rFonts w:ascii="Arial" w:hAnsi="Arial" w:cs="Arial"/>
                <w:color w:val="333333"/>
                <w:shd w:val="clear" w:color="auto" w:fill="FFFFFF" w:themeFill="background1"/>
              </w:rPr>
            </w:pPr>
          </w:p>
        </w:tc>
        <w:tc>
          <w:tcPr>
            <w:tcW w:w="7769" w:type="dxa"/>
          </w:tcPr>
          <w:p w:rsidR="009616DD" w:rsidRDefault="009616DD" w:rsidP="009616DD">
            <w:pPr>
              <w:shd w:val="clear" w:color="auto" w:fill="FFFFFF" w:themeFill="background1"/>
              <w:spacing w:line="360" w:lineRule="auto"/>
              <w:ind w:left="708"/>
              <w:rPr>
                <w:rFonts w:ascii="Arial" w:hAnsi="Arial" w:cs="Arial"/>
                <w:color w:val="333333"/>
                <w:shd w:val="clear" w:color="auto" w:fill="F9F9F9"/>
              </w:rPr>
            </w:pPr>
            <w:r w:rsidRPr="00FE3787">
              <w:rPr>
                <w:rFonts w:ascii="Arial" w:hAnsi="Arial" w:cs="Arial"/>
                <w:color w:val="333333"/>
                <w:shd w:val="clear" w:color="auto" w:fill="FFFFFF" w:themeFill="background1"/>
              </w:rPr>
              <w:lastRenderedPageBreak/>
              <w:t>Na początek…</w:t>
            </w:r>
            <w:r>
              <w:rPr>
                <w:rFonts w:ascii="Arial" w:hAnsi="Arial" w:cs="Arial"/>
                <w:color w:val="333333"/>
                <w:shd w:val="clear" w:color="auto" w:fill="F9F9F9"/>
              </w:rPr>
              <w:t>..</w:t>
            </w:r>
          </w:p>
          <w:p w:rsidR="009616DD" w:rsidRPr="009E30EA" w:rsidRDefault="009616DD" w:rsidP="009616DD">
            <w:pPr>
              <w:pStyle w:val="NormalnyWeb"/>
              <w:shd w:val="clear" w:color="auto" w:fill="FFFFFF"/>
              <w:spacing w:before="120" w:beforeAutospacing="0" w:after="120" w:afterAutospacing="0" w:line="360" w:lineRule="auto"/>
              <w:rPr>
                <w:rFonts w:ascii="Arial" w:hAnsi="Arial" w:cs="Arial"/>
                <w:color w:val="252525"/>
                <w:sz w:val="22"/>
                <w:szCs w:val="22"/>
              </w:rPr>
            </w:pPr>
            <w:r w:rsidRPr="009E30EA">
              <w:rPr>
                <w:rFonts w:ascii="Arial" w:hAnsi="Arial" w:cs="Arial"/>
                <w:b/>
                <w:bCs/>
                <w:color w:val="252525"/>
                <w:sz w:val="22"/>
                <w:szCs w:val="22"/>
              </w:rPr>
              <w:t>Międzynarodowy Dzień Terenów Górskich</w:t>
            </w:r>
            <w:r w:rsidRPr="009E30EA">
              <w:rPr>
                <w:rStyle w:val="apple-converted-space"/>
                <w:rFonts w:ascii="Arial" w:hAnsi="Arial" w:cs="Arial"/>
                <w:color w:val="252525"/>
                <w:sz w:val="22"/>
                <w:szCs w:val="22"/>
              </w:rPr>
              <w:t> </w:t>
            </w:r>
            <w:r w:rsidRPr="009E30EA">
              <w:rPr>
                <w:rFonts w:ascii="Arial" w:hAnsi="Arial" w:cs="Arial"/>
                <w:color w:val="252525"/>
                <w:sz w:val="22"/>
                <w:szCs w:val="22"/>
              </w:rPr>
              <w:t>(ang.</w:t>
            </w:r>
            <w:r w:rsidRPr="009E30EA">
              <w:rPr>
                <w:rStyle w:val="apple-converted-space"/>
                <w:rFonts w:ascii="Arial" w:hAnsi="Arial" w:cs="Arial"/>
                <w:color w:val="252525"/>
                <w:sz w:val="22"/>
                <w:szCs w:val="22"/>
              </w:rPr>
              <w:t> </w:t>
            </w:r>
            <w:r w:rsidRPr="009E30EA">
              <w:rPr>
                <w:rFonts w:ascii="Arial" w:hAnsi="Arial" w:cs="Arial"/>
                <w:color w:val="252525"/>
                <w:sz w:val="22"/>
                <w:szCs w:val="22"/>
              </w:rPr>
              <w:t xml:space="preserve">International </w:t>
            </w:r>
            <w:proofErr w:type="spellStart"/>
            <w:r w:rsidRPr="009E30EA">
              <w:rPr>
                <w:rFonts w:ascii="Arial" w:hAnsi="Arial" w:cs="Arial"/>
                <w:color w:val="252525"/>
                <w:sz w:val="22"/>
                <w:szCs w:val="22"/>
              </w:rPr>
              <w:t>Mountain</w:t>
            </w:r>
            <w:proofErr w:type="spellEnd"/>
            <w:r w:rsidRPr="009E30EA">
              <w:rPr>
                <w:rFonts w:ascii="Arial" w:hAnsi="Arial" w:cs="Arial"/>
                <w:color w:val="252525"/>
                <w:sz w:val="22"/>
                <w:szCs w:val="22"/>
              </w:rPr>
              <w:t xml:space="preserve"> Day) –</w:t>
            </w:r>
            <w:r w:rsidRPr="009E30EA">
              <w:rPr>
                <w:rStyle w:val="apple-converted-space"/>
                <w:rFonts w:ascii="Arial" w:hAnsi="Arial" w:cs="Arial"/>
                <w:color w:val="252525"/>
                <w:sz w:val="22"/>
                <w:szCs w:val="22"/>
              </w:rPr>
              <w:t> </w:t>
            </w:r>
            <w:r w:rsidRPr="009E30EA">
              <w:rPr>
                <w:rFonts w:ascii="Arial" w:hAnsi="Arial" w:cs="Arial"/>
                <w:color w:val="252525"/>
                <w:sz w:val="22"/>
                <w:szCs w:val="22"/>
              </w:rPr>
              <w:t>święto</w:t>
            </w:r>
            <w:r w:rsidRPr="009E30EA">
              <w:rPr>
                <w:rStyle w:val="apple-converted-space"/>
                <w:rFonts w:ascii="Arial" w:hAnsi="Arial" w:cs="Arial"/>
                <w:color w:val="252525"/>
                <w:sz w:val="22"/>
                <w:szCs w:val="22"/>
              </w:rPr>
              <w:t> </w:t>
            </w:r>
            <w:r w:rsidRPr="009E30EA">
              <w:rPr>
                <w:rFonts w:ascii="Arial" w:hAnsi="Arial" w:cs="Arial"/>
                <w:color w:val="252525"/>
                <w:sz w:val="22"/>
                <w:szCs w:val="22"/>
              </w:rPr>
              <w:t>obchodzone corocznie</w:t>
            </w:r>
            <w:r w:rsidRPr="009E30EA">
              <w:rPr>
                <w:rStyle w:val="apple-converted-space"/>
                <w:rFonts w:ascii="Arial" w:hAnsi="Arial" w:cs="Arial"/>
                <w:color w:val="252525"/>
                <w:sz w:val="22"/>
                <w:szCs w:val="22"/>
              </w:rPr>
              <w:t> </w:t>
            </w:r>
            <w:r w:rsidRPr="009E30EA">
              <w:rPr>
                <w:rFonts w:ascii="Arial" w:hAnsi="Arial" w:cs="Arial"/>
                <w:color w:val="252525"/>
                <w:sz w:val="22"/>
                <w:szCs w:val="22"/>
              </w:rPr>
              <w:t xml:space="preserve">11 grudnia </w:t>
            </w:r>
            <w:r>
              <w:rPr>
                <w:rFonts w:ascii="Arial" w:hAnsi="Arial" w:cs="Arial"/>
                <w:color w:val="252525"/>
                <w:sz w:val="22"/>
                <w:szCs w:val="22"/>
              </w:rPr>
              <w:t xml:space="preserve">ustanowione </w:t>
            </w:r>
            <w:r w:rsidRPr="009E30EA">
              <w:rPr>
                <w:rFonts w:ascii="Arial" w:hAnsi="Arial" w:cs="Arial"/>
                <w:color w:val="252525"/>
                <w:sz w:val="22"/>
                <w:szCs w:val="22"/>
              </w:rPr>
              <w:t>przez</w:t>
            </w:r>
            <w:r w:rsidRPr="009E30EA">
              <w:rPr>
                <w:rStyle w:val="apple-converted-space"/>
                <w:rFonts w:ascii="Arial" w:hAnsi="Arial" w:cs="Arial"/>
                <w:color w:val="252525"/>
                <w:sz w:val="22"/>
                <w:szCs w:val="22"/>
              </w:rPr>
              <w:t> </w:t>
            </w:r>
            <w:r w:rsidRPr="009E30EA">
              <w:rPr>
                <w:rFonts w:ascii="Arial" w:hAnsi="Arial" w:cs="Arial"/>
                <w:color w:val="252525"/>
                <w:sz w:val="22"/>
                <w:szCs w:val="22"/>
              </w:rPr>
              <w:t>Zgromadzenie Ogólne ONZ</w:t>
            </w:r>
            <w:r w:rsidRPr="009E30EA">
              <w:rPr>
                <w:rStyle w:val="apple-converted-space"/>
                <w:rFonts w:ascii="Arial" w:hAnsi="Arial" w:cs="Arial"/>
                <w:color w:val="252525"/>
                <w:sz w:val="22"/>
                <w:szCs w:val="22"/>
              </w:rPr>
              <w:t> </w:t>
            </w:r>
            <w:r w:rsidRPr="009E30EA">
              <w:rPr>
                <w:rFonts w:ascii="Arial" w:hAnsi="Arial" w:cs="Arial"/>
                <w:color w:val="252525"/>
                <w:sz w:val="22"/>
                <w:szCs w:val="22"/>
              </w:rPr>
              <w:t>w 2002 roku na zakończenie Międzynarodowego Roku</w:t>
            </w:r>
            <w:r>
              <w:rPr>
                <w:rFonts w:ascii="Arial" w:hAnsi="Arial" w:cs="Arial"/>
                <w:color w:val="252525"/>
                <w:sz w:val="22"/>
                <w:szCs w:val="22"/>
              </w:rPr>
              <w:t xml:space="preserve"> Terenów Górskich nad obchodami, </w:t>
            </w:r>
            <w:r w:rsidRPr="009E30EA">
              <w:rPr>
                <w:rFonts w:ascii="Arial" w:hAnsi="Arial" w:cs="Arial"/>
                <w:color w:val="252525"/>
                <w:sz w:val="22"/>
                <w:szCs w:val="22"/>
              </w:rPr>
              <w:t>którego patronat objęła</w:t>
            </w:r>
            <w:r w:rsidRPr="009E30EA">
              <w:rPr>
                <w:rStyle w:val="apple-converted-space"/>
                <w:rFonts w:ascii="Arial" w:hAnsi="Arial" w:cs="Arial"/>
                <w:color w:val="252525"/>
                <w:sz w:val="22"/>
                <w:szCs w:val="22"/>
              </w:rPr>
              <w:t> </w:t>
            </w:r>
            <w:r w:rsidRPr="009E30EA">
              <w:rPr>
                <w:rFonts w:ascii="Arial" w:hAnsi="Arial" w:cs="Arial"/>
                <w:color w:val="252525"/>
                <w:sz w:val="22"/>
                <w:szCs w:val="22"/>
              </w:rPr>
              <w:t>Organizacja Narodów Zjednoczonych do spraw Wyżywienia</w:t>
            </w:r>
            <w:r>
              <w:rPr>
                <w:rFonts w:ascii="Arial" w:hAnsi="Arial" w:cs="Arial"/>
                <w:color w:val="252525"/>
                <w:sz w:val="22"/>
                <w:szCs w:val="22"/>
              </w:rPr>
              <w:br/>
            </w:r>
            <w:r w:rsidRPr="009E30EA">
              <w:rPr>
                <w:rFonts w:ascii="Arial" w:hAnsi="Arial" w:cs="Arial"/>
                <w:color w:val="252525"/>
                <w:sz w:val="22"/>
                <w:szCs w:val="22"/>
              </w:rPr>
              <w:t xml:space="preserve"> i Rolnictwa</w:t>
            </w:r>
            <w:r w:rsidRPr="009E30EA">
              <w:rPr>
                <w:rStyle w:val="apple-converted-space"/>
                <w:rFonts w:ascii="Arial" w:hAnsi="Arial" w:cs="Arial"/>
                <w:color w:val="252525"/>
                <w:sz w:val="22"/>
                <w:szCs w:val="22"/>
              </w:rPr>
              <w:t> </w:t>
            </w:r>
            <w:r w:rsidRPr="009E30EA">
              <w:rPr>
                <w:rFonts w:ascii="Arial" w:hAnsi="Arial" w:cs="Arial"/>
                <w:color w:val="252525"/>
                <w:sz w:val="22"/>
                <w:szCs w:val="22"/>
              </w:rPr>
              <w:t>(FAO).</w:t>
            </w:r>
          </w:p>
          <w:p w:rsidR="009616DD" w:rsidRDefault="009616DD" w:rsidP="009616DD">
            <w:pPr>
              <w:pStyle w:val="NormalnyWeb"/>
              <w:shd w:val="clear" w:color="auto" w:fill="FFFFFF"/>
              <w:spacing w:before="120" w:beforeAutospacing="0" w:after="120" w:afterAutospacing="0" w:line="360" w:lineRule="auto"/>
              <w:rPr>
                <w:rFonts w:ascii="Arial" w:hAnsi="Arial" w:cs="Arial"/>
                <w:color w:val="252525"/>
                <w:sz w:val="22"/>
                <w:szCs w:val="22"/>
              </w:rPr>
            </w:pPr>
            <w:r w:rsidRPr="009E30EA">
              <w:rPr>
                <w:rFonts w:ascii="Arial" w:hAnsi="Arial" w:cs="Arial"/>
                <w:color w:val="252525"/>
                <w:sz w:val="22"/>
                <w:szCs w:val="22"/>
              </w:rPr>
              <w:t>Pierwsze obchody, koordynowane przez FAO, odbyły się w 2003 roku.</w:t>
            </w:r>
          </w:p>
          <w:p w:rsidR="009616DD" w:rsidRPr="00FE3787" w:rsidRDefault="009616DD" w:rsidP="009616DD">
            <w:pPr>
              <w:pStyle w:val="NormalnyWeb"/>
              <w:shd w:val="clear" w:color="auto" w:fill="FFFFFF"/>
              <w:spacing w:before="120" w:beforeAutospacing="0" w:after="120" w:afterAutospacing="0" w:line="360" w:lineRule="auto"/>
              <w:rPr>
                <w:rFonts w:ascii="Arial" w:hAnsi="Arial" w:cs="Arial"/>
                <w:color w:val="252525"/>
                <w:sz w:val="22"/>
                <w:szCs w:val="22"/>
              </w:rPr>
            </w:pPr>
          </w:p>
          <w:p w:rsidR="009616DD" w:rsidRPr="00FE3787" w:rsidRDefault="009616DD" w:rsidP="009616DD">
            <w:pPr>
              <w:pStyle w:val="NormalnyWeb"/>
              <w:shd w:val="clear" w:color="auto" w:fill="FFFFFF"/>
              <w:spacing w:before="120" w:beforeAutospacing="0" w:after="120" w:afterAutospacing="0" w:line="360" w:lineRule="auto"/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</w:pPr>
            <w:r>
              <w:rPr>
                <w:rFonts w:ascii="Tahoma" w:hAnsi="Tahoma" w:cs="Tahoma"/>
                <w:b/>
                <w:bCs/>
                <w:color w:val="505050"/>
                <w:sz w:val="19"/>
                <w:szCs w:val="19"/>
                <w:shd w:val="clear" w:color="auto" w:fill="FFFFFF"/>
              </w:rPr>
              <w:t xml:space="preserve"> </w:t>
            </w:r>
            <w:r w:rsidRPr="00FE3787"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>Trochę dalej….</w:t>
            </w:r>
          </w:p>
          <w:p w:rsidR="009616DD" w:rsidRDefault="000169F5" w:rsidP="009616DD">
            <w:pPr>
              <w:pStyle w:val="NormalnyWeb"/>
              <w:shd w:val="clear" w:color="auto" w:fill="FFFFFF"/>
              <w:spacing w:before="120" w:beforeAutospacing="0" w:after="120" w:afterAutospacing="0" w:line="360" w:lineRule="auto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0169F5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pict>
                <v:shape id="_x0000_s1042" type="#_x0000_t202" style="position:absolute;margin-left:79.55pt;margin-top:114.4pt;width:232pt;height:148pt;z-index:251664384" strokecolor="white [3212]">
                  <v:textbox style="mso-next-textbox:#_x0000_s1042">
                    <w:txbxContent>
                      <w:p w:rsidR="009616DD" w:rsidRDefault="009616DD" w:rsidP="009616DD">
                        <w:r>
                          <w:rPr>
                            <w:noProof/>
                            <w:lang w:eastAsia="pl-PL"/>
                          </w:rPr>
                          <w:drawing>
                            <wp:inline distT="0" distB="0" distL="0" distR="0">
                              <wp:extent cx="2753995" cy="2063406"/>
                              <wp:effectExtent l="19050" t="0" r="8255" b="0"/>
                              <wp:docPr id="17" name="Obraz 4" descr="http://www.polskiekrajobrazy.pl/images/stories/big/11688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ttp://www.polskiekrajobrazy.pl/images/stories/big/11688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53995" cy="20634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9616DD" w:rsidRPr="00FE3787"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>Góry Świętokrzyskie</w:t>
            </w:r>
            <w:r w:rsidR="009616DD" w:rsidRPr="00FE3787">
              <w:rPr>
                <w:rStyle w:val="apple-converted-space"/>
                <w:rFonts w:ascii="Arial" w:hAnsi="Arial" w:cs="Arial"/>
                <w:sz w:val="22"/>
                <w:szCs w:val="22"/>
                <w:shd w:val="clear" w:color="auto" w:fill="FFFFFF"/>
              </w:rPr>
              <w:t> </w:t>
            </w:r>
            <w:r w:rsidR="009616DD" w:rsidRPr="00FE3787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leżą w centralnej części województwa świętokrzyskiego, to najstarsze obok Sudetów góry w Polsce. Najwyższe wzniesienie tych gór to</w:t>
            </w:r>
            <w:r w:rsidR="009616DD" w:rsidRPr="00FE3787">
              <w:rPr>
                <w:rStyle w:val="apple-converted-space"/>
                <w:rFonts w:ascii="Arial" w:hAnsi="Arial" w:cs="Arial"/>
                <w:sz w:val="22"/>
                <w:szCs w:val="22"/>
                <w:shd w:val="clear" w:color="auto" w:fill="FFFFFF"/>
              </w:rPr>
              <w:t> </w:t>
            </w:r>
            <w:r w:rsidR="009616DD" w:rsidRPr="00FE3787"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>Łysica</w:t>
            </w:r>
            <w:r w:rsidR="009616DD" w:rsidRPr="00FE3787">
              <w:rPr>
                <w:rStyle w:val="apple-converted-space"/>
                <w:rFonts w:ascii="Arial" w:hAnsi="Arial" w:cs="Arial"/>
                <w:sz w:val="22"/>
                <w:szCs w:val="22"/>
                <w:shd w:val="clear" w:color="auto" w:fill="FFFFFF"/>
              </w:rPr>
              <w:t> </w:t>
            </w:r>
            <w:r w:rsidR="009616DD" w:rsidRPr="00FE3787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mająca 612 m n.p.m. leżąca w paśmie Łysogór. Trzon Gór Świętokrzyskich stanowi tzw. pasmo główne, składające się z Pasma </w:t>
            </w:r>
            <w:proofErr w:type="spellStart"/>
            <w:r w:rsidR="009616DD" w:rsidRPr="00FE3787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Jeleniowskiego</w:t>
            </w:r>
            <w:proofErr w:type="spellEnd"/>
            <w:r w:rsidR="009616DD" w:rsidRPr="00FE3787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, Łysogór</w:t>
            </w:r>
            <w:r w:rsidR="009616DD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br/>
            </w:r>
            <w:r w:rsidR="009616DD" w:rsidRPr="00FE3787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i Pasma Masłowskiego.</w:t>
            </w:r>
          </w:p>
          <w:p w:rsidR="009616DD" w:rsidRDefault="009616DD" w:rsidP="009616DD">
            <w:pPr>
              <w:pStyle w:val="NormalnyWeb"/>
              <w:shd w:val="clear" w:color="auto" w:fill="FFFFFF"/>
              <w:spacing w:before="120" w:beforeAutospacing="0" w:after="120" w:afterAutospacing="0" w:line="360" w:lineRule="auto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</w:p>
          <w:p w:rsidR="009616DD" w:rsidRDefault="009616DD" w:rsidP="009616DD">
            <w:pPr>
              <w:pStyle w:val="NormalnyWeb"/>
              <w:shd w:val="clear" w:color="auto" w:fill="FFFFFF"/>
              <w:spacing w:before="120" w:beforeAutospacing="0" w:after="120" w:afterAutospacing="0" w:line="360" w:lineRule="auto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</w:p>
          <w:p w:rsidR="009616DD" w:rsidRDefault="009616DD" w:rsidP="009616DD">
            <w:pPr>
              <w:pStyle w:val="NormalnyWeb"/>
              <w:shd w:val="clear" w:color="auto" w:fill="FFFFFF"/>
              <w:spacing w:before="120" w:beforeAutospacing="0" w:after="120" w:afterAutospacing="0" w:line="360" w:lineRule="auto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</w:p>
          <w:p w:rsidR="009616DD" w:rsidRDefault="009616DD" w:rsidP="009616DD">
            <w:pPr>
              <w:pStyle w:val="NormalnyWeb"/>
              <w:shd w:val="clear" w:color="auto" w:fill="FFFFFF"/>
              <w:spacing w:before="120" w:beforeAutospacing="0" w:after="120" w:afterAutospacing="0" w:line="360" w:lineRule="auto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</w:p>
          <w:p w:rsidR="009616DD" w:rsidRDefault="009616DD" w:rsidP="009616DD">
            <w:pPr>
              <w:pStyle w:val="NormalnyWeb"/>
              <w:shd w:val="clear" w:color="auto" w:fill="FFFFFF"/>
              <w:spacing w:before="120" w:beforeAutospacing="0" w:after="120" w:afterAutospacing="0" w:line="360" w:lineRule="auto"/>
              <w:ind w:left="708"/>
              <w:rPr>
                <w:rFonts w:ascii="Arial" w:hAnsi="Arial" w:cs="Arial"/>
                <w:sz w:val="22"/>
                <w:szCs w:val="22"/>
              </w:rPr>
            </w:pPr>
          </w:p>
          <w:p w:rsidR="00951DCC" w:rsidRDefault="00951DCC" w:rsidP="009616DD">
            <w:pPr>
              <w:spacing w:after="120" w:line="360" w:lineRule="auto"/>
              <w:ind w:left="102" w:right="102"/>
              <w:rPr>
                <w:rFonts w:ascii="Arial" w:hAnsi="Arial" w:cs="Arial"/>
                <w:shd w:val="clear" w:color="auto" w:fill="FFFFFF"/>
              </w:rPr>
            </w:pPr>
          </w:p>
          <w:p w:rsidR="009616DD" w:rsidRDefault="009616DD" w:rsidP="009616DD">
            <w:pPr>
              <w:spacing w:after="120" w:line="360" w:lineRule="auto"/>
              <w:ind w:left="102" w:right="102"/>
              <w:rPr>
                <w:rFonts w:ascii="Arial" w:hAnsi="Arial" w:cs="Arial"/>
                <w:shd w:val="clear" w:color="auto" w:fill="FFFFFF"/>
              </w:rPr>
            </w:pPr>
          </w:p>
          <w:p w:rsidR="009616DD" w:rsidRPr="00005BCD" w:rsidRDefault="000169F5" w:rsidP="009616DD">
            <w:pPr>
              <w:pStyle w:val="NormalnyWeb"/>
              <w:shd w:val="clear" w:color="auto" w:fill="FFFFFF"/>
              <w:spacing w:before="120" w:beforeAutospacing="0" w:after="120" w:afterAutospacing="0" w:line="360" w:lineRule="auto"/>
              <w:ind w:left="708"/>
              <w:rPr>
                <w:rFonts w:ascii="Arial" w:hAnsi="Arial" w:cs="Arial"/>
                <w:b/>
                <w:sz w:val="32"/>
                <w:szCs w:val="22"/>
              </w:rPr>
            </w:pPr>
            <w:r w:rsidRPr="000169F5">
              <w:rPr>
                <w:rFonts w:ascii="Arial" w:hAnsi="Arial" w:cs="Arial"/>
                <w:b/>
                <w:noProof/>
                <w:sz w:val="36"/>
              </w:rPr>
              <w:lastRenderedPageBreak/>
              <w:pict>
                <v:shape id="_x0000_s1045" type="#_x0000_t202" style="position:absolute;left:0;text-align:left;margin-left:258.25pt;margin-top:4.15pt;width:122.65pt;height:116pt;z-index:251668480" strokecolor="white [3212]">
                  <v:textbox style="mso-next-textbox:#_x0000_s1045">
                    <w:txbxContent>
                      <w:p w:rsidR="009616DD" w:rsidRDefault="009616DD" w:rsidP="009616DD">
                        <w:r>
                          <w:rPr>
                            <w:noProof/>
                            <w:lang w:eastAsia="pl-PL"/>
                          </w:rPr>
                          <w:drawing>
                            <wp:inline distT="0" distB="0" distL="0" distR="0">
                              <wp:extent cx="1365250" cy="1365250"/>
                              <wp:effectExtent l="19050" t="0" r="6350" b="0"/>
                              <wp:docPr id="21" name="Obraz 10" descr="https://upload.wikimedia.org/wikipedia/commons/thumb/d/d2/Swietokrzyski_Park_Narodowy.svg/2000px-Swietokrzyski_Park_Narodowy.svg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s://upload.wikimedia.org/wikipedia/commons/thumb/d/d2/Swietokrzyski_Park_Narodowy.svg/2000px-Swietokrzyski_Park_Narodowy.svg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5250" cy="136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9616DD" w:rsidRPr="00005BCD">
              <w:rPr>
                <w:rFonts w:ascii="Arial" w:hAnsi="Arial" w:cs="Arial"/>
                <w:b/>
                <w:sz w:val="32"/>
                <w:szCs w:val="22"/>
              </w:rPr>
              <w:t xml:space="preserve">ŚWIĘTOKRZYSKI </w:t>
            </w:r>
            <w:r w:rsidR="009616DD" w:rsidRPr="00005BCD">
              <w:rPr>
                <w:rFonts w:ascii="Arial" w:hAnsi="Arial" w:cs="Arial"/>
                <w:b/>
                <w:sz w:val="32"/>
                <w:szCs w:val="22"/>
              </w:rPr>
              <w:br/>
              <w:t>PARK NARODOWY</w:t>
            </w:r>
          </w:p>
          <w:p w:rsidR="009616DD" w:rsidRPr="00005BCD" w:rsidRDefault="009616DD" w:rsidP="009616DD">
            <w:pPr>
              <w:pStyle w:val="NormalnyWeb"/>
              <w:shd w:val="clear" w:color="auto" w:fill="FFFFFF"/>
              <w:spacing w:before="120" w:beforeAutospacing="0" w:after="120" w:afterAutospacing="0" w:line="360" w:lineRule="auto"/>
              <w:ind w:left="708"/>
              <w:rPr>
                <w:rFonts w:ascii="Arial" w:hAnsi="Arial" w:cs="Arial"/>
                <w:sz w:val="22"/>
                <w:szCs w:val="22"/>
                <w:shd w:val="clear" w:color="auto" w:fill="F8F8F8"/>
              </w:rPr>
            </w:pPr>
            <w:r w:rsidRPr="00005BCD">
              <w:rPr>
                <w:rFonts w:ascii="Arial" w:hAnsi="Arial" w:cs="Arial"/>
                <w:sz w:val="22"/>
                <w:szCs w:val="22"/>
              </w:rPr>
              <w:t>W 1920 r. powstał pierwszy</w:t>
            </w:r>
            <w:r w:rsidRPr="00005BCD">
              <w:rPr>
                <w:rFonts w:ascii="Arial" w:hAnsi="Arial" w:cs="Arial"/>
                <w:sz w:val="22"/>
                <w:szCs w:val="22"/>
              </w:rPr>
              <w:br/>
              <w:t xml:space="preserve"> w Górach Świętokrzyskich rezerwat ścisły</w:t>
            </w:r>
            <w:r w:rsidRPr="00005BCD">
              <w:rPr>
                <w:rFonts w:ascii="Arial" w:hAnsi="Arial" w:cs="Arial"/>
                <w:sz w:val="22"/>
                <w:szCs w:val="22"/>
              </w:rPr>
              <w:br/>
              <w:t xml:space="preserve"> na </w:t>
            </w:r>
            <w:proofErr w:type="spellStart"/>
            <w:r w:rsidRPr="00005BCD">
              <w:rPr>
                <w:rFonts w:ascii="Arial" w:hAnsi="Arial" w:cs="Arial"/>
                <w:sz w:val="22"/>
                <w:szCs w:val="22"/>
              </w:rPr>
              <w:t>Chełmowej</w:t>
            </w:r>
            <w:proofErr w:type="spellEnd"/>
            <w:r w:rsidRPr="00005BCD">
              <w:rPr>
                <w:rFonts w:ascii="Arial" w:hAnsi="Arial" w:cs="Arial"/>
                <w:sz w:val="22"/>
                <w:szCs w:val="22"/>
              </w:rPr>
              <w:t xml:space="preserve"> Górze. Objął kompleks lasu</w:t>
            </w:r>
            <w:r w:rsidRPr="00005BCD">
              <w:rPr>
                <w:rFonts w:ascii="Arial" w:hAnsi="Arial" w:cs="Arial"/>
                <w:sz w:val="22"/>
                <w:szCs w:val="22"/>
              </w:rPr>
              <w:br/>
              <w:t xml:space="preserve"> z naturalnym stanowiskiem modrzewia polskiego. </w:t>
            </w:r>
            <w:r w:rsidRPr="00005BCD">
              <w:rPr>
                <w:rFonts w:ascii="Arial" w:hAnsi="Arial" w:cs="Arial"/>
                <w:sz w:val="22"/>
                <w:szCs w:val="22"/>
              </w:rPr>
              <w:br/>
              <w:t>W 1924 r. utworzono dwa kolejne rezerwaty: rezerwat na Łysej Górze i Łysicy.</w:t>
            </w:r>
            <w:r w:rsidRPr="00005BCD">
              <w:rPr>
                <w:rFonts w:ascii="Arial" w:hAnsi="Arial" w:cs="Arial"/>
                <w:sz w:val="22"/>
                <w:szCs w:val="22"/>
              </w:rPr>
              <w:br/>
              <w:t xml:space="preserve"> W 1932 r. częściową ochroną objęto tereny przylegające do istniejących rezerwatów. Poza tym utworzono rezerwat częściowy na Miejskiej Górze. Łączny obszar rezerwatów wynosił wówczas 1347,4 ha i stanowił trzon przyszłego Park</w:t>
            </w:r>
            <w:r w:rsidRPr="00005BCD">
              <w:rPr>
                <w:rFonts w:ascii="Arial" w:hAnsi="Arial" w:cs="Arial"/>
                <w:sz w:val="22"/>
                <w:szCs w:val="22"/>
                <w:shd w:val="clear" w:color="auto" w:fill="F8F8F8"/>
              </w:rPr>
              <w:t>u.</w:t>
            </w:r>
          </w:p>
          <w:p w:rsidR="009616DD" w:rsidRPr="00005BCD" w:rsidRDefault="009616DD" w:rsidP="009616DD">
            <w:pPr>
              <w:pStyle w:val="NormalnyWeb"/>
              <w:spacing w:before="133" w:beforeAutospacing="0" w:after="133" w:afterAutospacing="0" w:line="360" w:lineRule="auto"/>
              <w:ind w:left="708"/>
              <w:rPr>
                <w:rFonts w:ascii="Arial" w:hAnsi="Arial" w:cs="Arial"/>
                <w:sz w:val="22"/>
                <w:szCs w:val="22"/>
              </w:rPr>
            </w:pPr>
            <w:r w:rsidRPr="00005BCD">
              <w:rPr>
                <w:rFonts w:ascii="Arial" w:hAnsi="Arial" w:cs="Arial"/>
                <w:sz w:val="22"/>
                <w:szCs w:val="22"/>
              </w:rPr>
              <w:t>Po drugiej wojnie światowej kontynuowano starania o objęcie ochroną tego terenu. Ich uwieńczeniem było utworzenie w 1950 roku Świętokrzyskiego Parku Narodowego. W 1996 roku powiększono obszar Parku o cześć Pasma Klonowskiego i kompleks Zapusty.</w:t>
            </w:r>
          </w:p>
          <w:p w:rsidR="009616DD" w:rsidRDefault="009616DD" w:rsidP="009616DD">
            <w:pPr>
              <w:spacing w:after="120" w:line="360" w:lineRule="auto"/>
              <w:ind w:left="102" w:right="102"/>
              <w:rPr>
                <w:rFonts w:ascii="Arial" w:hAnsi="Arial" w:cs="Arial"/>
              </w:rPr>
            </w:pPr>
            <w:r w:rsidRPr="00005BCD">
              <w:rPr>
                <w:rFonts w:ascii="Arial" w:hAnsi="Arial" w:cs="Arial"/>
              </w:rPr>
              <w:t>Obecnie teren Parku zajmuje obszar 7626,45 ha, a jego otulina 20786,07 ha. W skład Parku wchodzą: Pasmo Łysogórskie z najwyższymi wzniesieniami w Górach Świętokrzyskich – Łysicą</w:t>
            </w:r>
            <w:r w:rsidRPr="00005BCD">
              <w:rPr>
                <w:rFonts w:ascii="Arial" w:hAnsi="Arial" w:cs="Arial"/>
              </w:rPr>
              <w:br/>
              <w:t xml:space="preserve"> (612 m n.p.m.) i Łysą Górą (595 m n.p.m.), część Pasma Klonowskiego z górami: Psarską (415 m n.p.m.), Miejską (426 m n.p.m.) i Bukową (484 m n.p.m.), część Pasma </w:t>
            </w:r>
            <w:proofErr w:type="spellStart"/>
            <w:r w:rsidRPr="00005BCD">
              <w:rPr>
                <w:rFonts w:ascii="Arial" w:hAnsi="Arial" w:cs="Arial"/>
              </w:rPr>
              <w:t>Pokrzywiańskiego</w:t>
            </w:r>
            <w:proofErr w:type="spellEnd"/>
            <w:r w:rsidRPr="00005BCD">
              <w:rPr>
                <w:rFonts w:ascii="Arial" w:hAnsi="Arial" w:cs="Arial"/>
              </w:rPr>
              <w:br/>
              <w:t xml:space="preserve"> z </w:t>
            </w:r>
            <w:proofErr w:type="spellStart"/>
            <w:r w:rsidRPr="00005BCD">
              <w:rPr>
                <w:rFonts w:ascii="Arial" w:hAnsi="Arial" w:cs="Arial"/>
              </w:rPr>
              <w:t>Chełmową</w:t>
            </w:r>
            <w:proofErr w:type="spellEnd"/>
            <w:r w:rsidRPr="00005BCD">
              <w:rPr>
                <w:rFonts w:ascii="Arial" w:hAnsi="Arial" w:cs="Arial"/>
              </w:rPr>
              <w:t xml:space="preserve"> Górą (351 m n.p.m.), oraz część Doliny Wilkowskiej</w:t>
            </w:r>
            <w:r>
              <w:rPr>
                <w:rFonts w:ascii="Arial" w:hAnsi="Arial" w:cs="Arial"/>
              </w:rPr>
              <w:br/>
            </w:r>
            <w:r w:rsidRPr="00005BCD">
              <w:rPr>
                <w:rFonts w:ascii="Arial" w:hAnsi="Arial" w:cs="Arial"/>
              </w:rPr>
              <w:t xml:space="preserve"> i Dębniańskiej.</w:t>
            </w:r>
          </w:p>
          <w:p w:rsidR="009616DD" w:rsidRPr="00951DCC" w:rsidRDefault="009616DD" w:rsidP="009616DD">
            <w:pPr>
              <w:spacing w:after="120" w:line="360" w:lineRule="auto"/>
              <w:ind w:left="102" w:right="102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951DCC" w:rsidTr="00951DCC">
        <w:tc>
          <w:tcPr>
            <w:tcW w:w="7769" w:type="dxa"/>
          </w:tcPr>
          <w:p w:rsidR="009616DD" w:rsidRPr="00005BCD" w:rsidRDefault="009616DD" w:rsidP="009616DD">
            <w:pPr>
              <w:spacing w:before="133" w:after="133" w:line="360" w:lineRule="auto"/>
              <w:ind w:left="708"/>
              <w:rPr>
                <w:rFonts w:ascii="Arial" w:eastAsia="Times New Roman" w:hAnsi="Arial" w:cs="Arial"/>
                <w:lang w:eastAsia="pl-PL"/>
              </w:rPr>
            </w:pPr>
            <w:r w:rsidRPr="00005BCD">
              <w:rPr>
                <w:rFonts w:ascii="Arial" w:eastAsia="Times New Roman" w:hAnsi="Arial" w:cs="Arial"/>
                <w:lang w:eastAsia="pl-PL"/>
              </w:rPr>
              <w:lastRenderedPageBreak/>
              <w:t>W Świętokrzyskim Parku Narodowym wyodrębniono obszary podlegające ochronie krajobrazowej, czynnej oraz ścisłej. Na obszarze ochrony ścisłej zabroniono całkowicie ingerencji człowieka. Pozostawiono go swobodnemu oddziaływaniu sił przyrody. W Parku wydzielono pięć takich obszarów, pierwotnie rezerwatów:</w:t>
            </w:r>
          </w:p>
          <w:p w:rsidR="009616DD" w:rsidRPr="00005BCD" w:rsidRDefault="009616DD" w:rsidP="009616DD">
            <w:pPr>
              <w:jc w:val="center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  <w:r w:rsidRPr="0042342F">
              <w:rPr>
                <w:rFonts w:ascii="Arial" w:eastAsia="Times New Roman" w:hAnsi="Arial" w:cs="Arial"/>
                <w:noProof/>
                <w:sz w:val="19"/>
                <w:szCs w:val="19"/>
                <w:bdr w:val="none" w:sz="0" w:space="0" w:color="auto" w:frame="1"/>
                <w:lang w:eastAsia="pl-PL"/>
              </w:rPr>
              <w:drawing>
                <wp:inline distT="0" distB="0" distL="0" distR="0">
                  <wp:extent cx="2233083" cy="1479968"/>
                  <wp:effectExtent l="19050" t="0" r="0" b="0"/>
                  <wp:docPr id="24" name="Obraz 16" descr="Widok na Chełmową Górę z  miejscowości Baszowice. Fot. P. Szczepaniak">
                    <a:hlinkClick xmlns:a="http://schemas.openxmlformats.org/drawingml/2006/main" r:id="rId11" tooltip="&quot;Widok na Chełmową Górę z  miejscowości Baszowice. Fot. P. Szczepania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idok na Chełmową Górę z  miejscowości Baszowice. Fot. P. Szczepaniak">
                            <a:hlinkClick r:id="rId11" tooltip="&quot;Widok na Chełmową Górę z  miejscowości Baszowice. Fot. P. Szczepania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251" cy="1483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6DD" w:rsidRPr="0042342F" w:rsidRDefault="009616DD" w:rsidP="009616DD">
            <w:pPr>
              <w:spacing w:after="133" w:line="227" w:lineRule="atLeast"/>
              <w:jc w:val="center"/>
              <w:rPr>
                <w:rFonts w:ascii="Arial" w:eastAsia="Times New Roman" w:hAnsi="Arial" w:cs="Arial"/>
                <w:sz w:val="15"/>
                <w:szCs w:val="15"/>
                <w:lang w:eastAsia="pl-PL"/>
              </w:rPr>
            </w:pPr>
            <w:r w:rsidRPr="00005BCD">
              <w:rPr>
                <w:rFonts w:ascii="Arial" w:eastAsia="Times New Roman" w:hAnsi="Arial" w:cs="Arial"/>
                <w:sz w:val="15"/>
                <w:szCs w:val="15"/>
                <w:lang w:eastAsia="pl-PL"/>
              </w:rPr>
              <w:t xml:space="preserve">Widok na </w:t>
            </w:r>
            <w:proofErr w:type="spellStart"/>
            <w:r w:rsidRPr="00005BCD">
              <w:rPr>
                <w:rFonts w:ascii="Arial" w:eastAsia="Times New Roman" w:hAnsi="Arial" w:cs="Arial"/>
                <w:sz w:val="15"/>
                <w:szCs w:val="15"/>
                <w:lang w:eastAsia="pl-PL"/>
              </w:rPr>
              <w:t>Chełmową</w:t>
            </w:r>
            <w:proofErr w:type="spellEnd"/>
            <w:r w:rsidRPr="00005BCD">
              <w:rPr>
                <w:rFonts w:ascii="Arial" w:eastAsia="Times New Roman" w:hAnsi="Arial" w:cs="Arial"/>
                <w:sz w:val="15"/>
                <w:szCs w:val="15"/>
                <w:lang w:eastAsia="pl-PL"/>
              </w:rPr>
              <w:t xml:space="preserve"> Górę z miejscowości Baszowice</w:t>
            </w:r>
          </w:p>
          <w:p w:rsidR="009616DD" w:rsidRPr="00005BCD" w:rsidRDefault="009616DD" w:rsidP="009616DD">
            <w:pPr>
              <w:spacing w:after="133" w:line="227" w:lineRule="atLeast"/>
              <w:jc w:val="center"/>
              <w:rPr>
                <w:rFonts w:ascii="Arial" w:eastAsia="Times New Roman" w:hAnsi="Arial" w:cs="Arial"/>
                <w:sz w:val="15"/>
                <w:szCs w:val="15"/>
                <w:lang w:eastAsia="pl-PL"/>
              </w:rPr>
            </w:pPr>
          </w:p>
          <w:p w:rsidR="009616DD" w:rsidRPr="00005BCD" w:rsidRDefault="009616DD" w:rsidP="009616DD">
            <w:pPr>
              <w:numPr>
                <w:ilvl w:val="0"/>
                <w:numId w:val="3"/>
              </w:numPr>
              <w:spacing w:line="360" w:lineRule="auto"/>
              <w:ind w:left="666"/>
              <w:rPr>
                <w:rFonts w:ascii="Arial" w:eastAsia="Times New Roman" w:hAnsi="Arial" w:cs="Arial"/>
                <w:lang w:eastAsia="pl-PL"/>
              </w:rPr>
            </w:pPr>
            <w:r w:rsidRPr="00005BCD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„</w:t>
            </w:r>
            <w:proofErr w:type="spellStart"/>
            <w:r w:rsidRPr="0042342F">
              <w:rPr>
                <w:rFonts w:ascii="Arial" w:eastAsia="Times New Roman" w:hAnsi="Arial" w:cs="Arial"/>
                <w:b/>
                <w:bCs/>
                <w:lang w:eastAsia="pl-PL"/>
              </w:rPr>
              <w:t>Chełmowa</w:t>
            </w:r>
            <w:proofErr w:type="spellEnd"/>
            <w:r w:rsidRPr="0042342F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Góra</w:t>
            </w:r>
            <w:r w:rsidRPr="00005BCD">
              <w:rPr>
                <w:rFonts w:ascii="Arial" w:eastAsia="Times New Roman" w:hAnsi="Arial" w:cs="Arial"/>
                <w:lang w:eastAsia="pl-PL"/>
              </w:rPr>
              <w:t xml:space="preserve">„. Utworzony w 1920 r. w celu ochrony naturalnych stanowisk modrzewia polskiego </w:t>
            </w:r>
            <w:proofErr w:type="spellStart"/>
            <w:r w:rsidRPr="00005BCD">
              <w:rPr>
                <w:rFonts w:ascii="Arial" w:eastAsia="Times New Roman" w:hAnsi="Arial" w:cs="Arial"/>
                <w:lang w:eastAsia="pl-PL"/>
              </w:rPr>
              <w:t>Larix</w:t>
            </w:r>
            <w:proofErr w:type="spellEnd"/>
            <w:r w:rsidRPr="00005BCD">
              <w:rPr>
                <w:rFonts w:ascii="Arial" w:eastAsia="Times New Roman" w:hAnsi="Arial" w:cs="Arial"/>
                <w:lang w:eastAsia="pl-PL"/>
              </w:rPr>
              <w:t xml:space="preserve"> polonica. Obecnie jego powierzchnia wynosi 13,2 ha. Na tym niewielkim terenie występują lasy grądowe, bory mieszane oraz buczyny.</w:t>
            </w:r>
          </w:p>
          <w:p w:rsidR="009616DD" w:rsidRPr="0042342F" w:rsidRDefault="009616DD" w:rsidP="009616DD">
            <w:pPr>
              <w:numPr>
                <w:ilvl w:val="0"/>
                <w:numId w:val="3"/>
              </w:numPr>
              <w:spacing w:line="360" w:lineRule="auto"/>
              <w:ind w:left="666"/>
              <w:rPr>
                <w:rFonts w:ascii="Arial" w:eastAsia="Times New Roman" w:hAnsi="Arial" w:cs="Arial"/>
                <w:lang w:eastAsia="pl-PL"/>
              </w:rPr>
            </w:pPr>
            <w:r w:rsidRPr="00005BCD">
              <w:rPr>
                <w:rFonts w:ascii="Arial" w:eastAsia="Times New Roman" w:hAnsi="Arial" w:cs="Arial"/>
                <w:lang w:eastAsia="pl-PL"/>
              </w:rPr>
              <w:t>„</w:t>
            </w:r>
            <w:r w:rsidRPr="0042342F">
              <w:rPr>
                <w:rFonts w:ascii="Arial" w:eastAsia="Times New Roman" w:hAnsi="Arial" w:cs="Arial"/>
                <w:b/>
                <w:bCs/>
                <w:lang w:eastAsia="pl-PL"/>
              </w:rPr>
              <w:t>Święty Krzyż</w:t>
            </w:r>
            <w:r w:rsidRPr="00005BCD">
              <w:rPr>
                <w:rFonts w:ascii="Arial" w:eastAsia="Times New Roman" w:hAnsi="Arial" w:cs="Arial"/>
                <w:lang w:eastAsia="pl-PL"/>
              </w:rPr>
              <w:t>„. Utworzony w 1924 r. Zajmuje obszar 476,9 ha. Rosną tu lasy grądowe, bory jodłowe i buczyny. Bardzo cennym elementem są rozległe gołoborza.</w:t>
            </w:r>
          </w:p>
          <w:p w:rsidR="009616DD" w:rsidRPr="0042342F" w:rsidRDefault="000169F5" w:rsidP="009616DD">
            <w:pPr>
              <w:spacing w:line="36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noProof/>
                <w:lang w:eastAsia="pl-PL"/>
              </w:rPr>
              <w:pict>
                <v:shape id="_x0000_s1046" type="#_x0000_t202" style="position:absolute;margin-left:86pt;margin-top:0;width:196pt;height:116pt;z-index:251670528" strokecolor="white [3212]">
                  <v:textbox style="mso-next-textbox:#_x0000_s1046">
                    <w:txbxContent>
                      <w:p w:rsidR="009616DD" w:rsidRDefault="009616DD" w:rsidP="009616DD">
                        <w:r>
                          <w:rPr>
                            <w:noProof/>
                            <w:lang w:eastAsia="pl-PL"/>
                          </w:rPr>
                          <w:drawing>
                            <wp:inline distT="0" distB="0" distL="0" distR="0">
                              <wp:extent cx="2296795" cy="1527124"/>
                              <wp:effectExtent l="19050" t="0" r="8255" b="0"/>
                              <wp:docPr id="23" name="Obraz 18" descr="https://upload.wikimedia.org/wikipedia/commons/b/b6/Swiety_Krzyz_klasztor_3963_2008070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https://upload.wikimedia.org/wikipedia/commons/b/b6/Swiety_Krzyz_klasztor_3963_2008070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96795" cy="15271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9616DD" w:rsidRPr="0042342F" w:rsidRDefault="009616DD" w:rsidP="009616DD">
            <w:pPr>
              <w:spacing w:line="360" w:lineRule="auto"/>
              <w:rPr>
                <w:rFonts w:ascii="Arial" w:eastAsia="Times New Roman" w:hAnsi="Arial" w:cs="Arial"/>
                <w:lang w:eastAsia="pl-PL"/>
              </w:rPr>
            </w:pPr>
          </w:p>
          <w:p w:rsidR="009616DD" w:rsidRPr="0042342F" w:rsidRDefault="009616DD" w:rsidP="009616DD">
            <w:pPr>
              <w:spacing w:line="360" w:lineRule="auto"/>
              <w:rPr>
                <w:rFonts w:ascii="Arial" w:eastAsia="Times New Roman" w:hAnsi="Arial" w:cs="Arial"/>
                <w:lang w:eastAsia="pl-PL"/>
              </w:rPr>
            </w:pPr>
          </w:p>
          <w:p w:rsidR="009616DD" w:rsidRPr="0042342F" w:rsidRDefault="009616DD" w:rsidP="009616DD">
            <w:pPr>
              <w:spacing w:line="360" w:lineRule="auto"/>
              <w:rPr>
                <w:rFonts w:ascii="Arial" w:eastAsia="Times New Roman" w:hAnsi="Arial" w:cs="Arial"/>
                <w:lang w:eastAsia="pl-PL"/>
              </w:rPr>
            </w:pPr>
          </w:p>
          <w:p w:rsidR="009616DD" w:rsidRPr="0042342F" w:rsidRDefault="000169F5" w:rsidP="009616DD">
            <w:pPr>
              <w:spacing w:line="36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noProof/>
                <w:lang w:eastAsia="pl-PL"/>
              </w:rPr>
              <w:pict>
                <v:shape id="_x0000_s1047" type="#_x0000_t202" style="position:absolute;margin-left:282pt;margin-top:9.45pt;width:91.35pt;height:27.3pt;z-index:251671552" strokecolor="white [3212]">
                  <v:textbox style="mso-next-textbox:#_x0000_s1047">
                    <w:txbxContent>
                      <w:p w:rsidR="009616DD" w:rsidRPr="00005BCD" w:rsidRDefault="009616DD" w:rsidP="009616DD">
                        <w:pPr>
                          <w:rPr>
                            <w:rFonts w:ascii="Arial" w:hAnsi="Arial" w:cs="Arial"/>
                            <w:sz w:val="15"/>
                            <w:szCs w:val="15"/>
                          </w:rPr>
                        </w:pPr>
                        <w:r w:rsidRPr="00005BCD"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 xml:space="preserve">Klasztor 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br/>
                        </w:r>
                        <w:r w:rsidRPr="00005BCD"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 xml:space="preserve">na </w:t>
                        </w:r>
                        <w:r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Ś</w:t>
                        </w:r>
                        <w:r w:rsidRPr="00005BCD"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więtym Krzyżu</w:t>
                        </w:r>
                      </w:p>
                    </w:txbxContent>
                  </v:textbox>
                </v:shape>
              </w:pict>
            </w:r>
          </w:p>
          <w:p w:rsidR="00951DCC" w:rsidRDefault="00951DCC" w:rsidP="00951D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bCs/>
                <w:i/>
                <w:iCs/>
                <w:u w:val="single"/>
              </w:rPr>
            </w:pPr>
          </w:p>
          <w:p w:rsidR="009616DD" w:rsidRPr="002822FC" w:rsidRDefault="009616DD" w:rsidP="00951D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bCs/>
                <w:i/>
                <w:iCs/>
                <w:u w:val="single"/>
              </w:rPr>
            </w:pPr>
          </w:p>
        </w:tc>
        <w:tc>
          <w:tcPr>
            <w:tcW w:w="7769" w:type="dxa"/>
          </w:tcPr>
          <w:p w:rsidR="009616DD" w:rsidRPr="00005BCD" w:rsidRDefault="009616DD" w:rsidP="009616DD">
            <w:pPr>
              <w:numPr>
                <w:ilvl w:val="0"/>
                <w:numId w:val="3"/>
              </w:numPr>
              <w:spacing w:line="360" w:lineRule="auto"/>
              <w:ind w:left="666"/>
              <w:rPr>
                <w:rFonts w:ascii="Arial" w:eastAsia="Times New Roman" w:hAnsi="Arial" w:cs="Arial"/>
                <w:lang w:eastAsia="pl-PL"/>
              </w:rPr>
            </w:pPr>
            <w:r w:rsidRPr="00005BCD">
              <w:rPr>
                <w:rFonts w:ascii="Arial" w:eastAsia="Times New Roman" w:hAnsi="Arial" w:cs="Arial"/>
                <w:lang w:eastAsia="pl-PL"/>
              </w:rPr>
              <w:t>„</w:t>
            </w:r>
            <w:r w:rsidRPr="0042342F">
              <w:rPr>
                <w:rFonts w:ascii="Arial" w:eastAsia="Times New Roman" w:hAnsi="Arial" w:cs="Arial"/>
                <w:b/>
                <w:bCs/>
                <w:lang w:eastAsia="pl-PL"/>
              </w:rPr>
              <w:t>Łysica</w:t>
            </w:r>
            <w:r w:rsidRPr="00005BCD">
              <w:rPr>
                <w:rFonts w:ascii="Arial" w:eastAsia="Times New Roman" w:hAnsi="Arial" w:cs="Arial"/>
                <w:lang w:eastAsia="pl-PL"/>
              </w:rPr>
              <w:t>„. Utworzony w 1924s r. Powierzchnia rezerwatu to 1186,4 ha. Pod względem przyrodniczym podobny do rezerwatu Św. Krzyż. Występują tu lasy gradowe, bory jodłowe i buczyny oraz gołoborza jeszcze bardziej rozległe niż w rez. Św. Krzyż</w:t>
            </w:r>
          </w:p>
          <w:p w:rsidR="009616DD" w:rsidRPr="00005BCD" w:rsidRDefault="009616DD" w:rsidP="009616DD">
            <w:pPr>
              <w:numPr>
                <w:ilvl w:val="0"/>
                <w:numId w:val="3"/>
              </w:numPr>
              <w:spacing w:line="360" w:lineRule="auto"/>
              <w:ind w:left="666"/>
              <w:rPr>
                <w:rFonts w:ascii="Arial" w:eastAsia="Times New Roman" w:hAnsi="Arial" w:cs="Arial"/>
                <w:lang w:eastAsia="pl-PL"/>
              </w:rPr>
            </w:pPr>
            <w:r w:rsidRPr="00005BCD">
              <w:rPr>
                <w:rFonts w:ascii="Arial" w:eastAsia="Times New Roman" w:hAnsi="Arial" w:cs="Arial"/>
                <w:lang w:eastAsia="pl-PL"/>
              </w:rPr>
              <w:t>„</w:t>
            </w:r>
            <w:r w:rsidRPr="0042342F">
              <w:rPr>
                <w:rFonts w:ascii="Arial" w:eastAsia="Times New Roman" w:hAnsi="Arial" w:cs="Arial"/>
                <w:b/>
                <w:bCs/>
                <w:lang w:eastAsia="pl-PL"/>
              </w:rPr>
              <w:t>Czarny Las</w:t>
            </w:r>
            <w:r w:rsidRPr="00005BCD">
              <w:rPr>
                <w:rFonts w:ascii="Arial" w:eastAsia="Times New Roman" w:hAnsi="Arial" w:cs="Arial"/>
                <w:lang w:eastAsia="pl-PL"/>
              </w:rPr>
              <w:t>„. Utworzony w 1954 r. Obszar wynosi 26,5 ha. Tworzą go lasy mieszane, grądy z udziałem jodły, lipy drobnolistnej, miejscami buka lub olszy czarnej, olsy i łęgi.</w:t>
            </w:r>
          </w:p>
          <w:p w:rsidR="009616DD" w:rsidRPr="0042342F" w:rsidRDefault="009616DD" w:rsidP="009616DD">
            <w:pPr>
              <w:numPr>
                <w:ilvl w:val="0"/>
                <w:numId w:val="3"/>
              </w:numPr>
              <w:spacing w:line="360" w:lineRule="auto"/>
              <w:ind w:left="666"/>
              <w:rPr>
                <w:rFonts w:ascii="Arial" w:eastAsia="Times New Roman" w:hAnsi="Arial" w:cs="Arial"/>
                <w:lang w:eastAsia="pl-PL"/>
              </w:rPr>
            </w:pPr>
            <w:r w:rsidRPr="00005BCD">
              <w:rPr>
                <w:rFonts w:ascii="Arial" w:eastAsia="Times New Roman" w:hAnsi="Arial" w:cs="Arial"/>
                <w:lang w:eastAsia="pl-PL"/>
              </w:rPr>
              <w:t>„</w:t>
            </w:r>
            <w:r w:rsidRPr="0042342F">
              <w:rPr>
                <w:rFonts w:ascii="Arial" w:eastAsia="Times New Roman" w:hAnsi="Arial" w:cs="Arial"/>
                <w:b/>
                <w:bCs/>
                <w:lang w:eastAsia="pl-PL"/>
              </w:rPr>
              <w:t>Mokry Bór</w:t>
            </w:r>
            <w:r w:rsidRPr="00005BCD">
              <w:rPr>
                <w:rFonts w:ascii="Arial" w:eastAsia="Times New Roman" w:hAnsi="Arial" w:cs="Arial"/>
                <w:lang w:eastAsia="pl-PL"/>
              </w:rPr>
              <w:t xml:space="preserve">„. Utworzony w 1954 r. o powierzchni 37,9 ha. Obejmuje on jedyne w Parku, niewielkie obszary bagiennego boru </w:t>
            </w:r>
            <w:proofErr w:type="spellStart"/>
            <w:r w:rsidRPr="00005BCD">
              <w:rPr>
                <w:rFonts w:ascii="Arial" w:eastAsia="Times New Roman" w:hAnsi="Arial" w:cs="Arial"/>
                <w:lang w:eastAsia="pl-PL"/>
              </w:rPr>
              <w:t>trzcinnikowego</w:t>
            </w:r>
            <w:proofErr w:type="spellEnd"/>
            <w:r w:rsidRPr="00005BCD">
              <w:rPr>
                <w:rFonts w:ascii="Arial" w:eastAsia="Times New Roman" w:hAnsi="Arial" w:cs="Arial"/>
                <w:lang w:eastAsia="pl-PL"/>
              </w:rPr>
              <w:t xml:space="preserve"> oraz boru bagiennego i boru świeżego. Występują tu również torfowiska wysokie i przejściowe.</w:t>
            </w:r>
          </w:p>
          <w:p w:rsidR="009616DD" w:rsidRDefault="009616DD" w:rsidP="009616DD">
            <w:pPr>
              <w:spacing w:line="360" w:lineRule="auto"/>
              <w:ind w:left="666"/>
              <w:rPr>
                <w:rFonts w:ascii="Arial" w:eastAsia="Times New Roman" w:hAnsi="Arial" w:cs="Arial"/>
                <w:lang w:eastAsia="pl-PL"/>
              </w:rPr>
            </w:pPr>
          </w:p>
          <w:p w:rsidR="009616DD" w:rsidRPr="00005BCD" w:rsidRDefault="009616DD" w:rsidP="009616DD">
            <w:pPr>
              <w:spacing w:line="360" w:lineRule="auto"/>
              <w:ind w:left="666"/>
              <w:rPr>
                <w:rFonts w:ascii="Arial" w:eastAsia="Times New Roman" w:hAnsi="Arial" w:cs="Arial"/>
                <w:lang w:eastAsia="pl-PL"/>
              </w:rPr>
            </w:pPr>
          </w:p>
          <w:p w:rsidR="009616DD" w:rsidRPr="00005BCD" w:rsidRDefault="009616DD" w:rsidP="009616DD">
            <w:pPr>
              <w:spacing w:line="360" w:lineRule="auto"/>
              <w:ind w:left="666"/>
              <w:rPr>
                <w:rFonts w:ascii="Arial" w:eastAsia="Times New Roman" w:hAnsi="Arial" w:cs="Arial"/>
                <w:lang w:eastAsia="pl-PL"/>
              </w:rPr>
            </w:pPr>
          </w:p>
          <w:p w:rsidR="009616DD" w:rsidRPr="00005BCD" w:rsidRDefault="009616DD" w:rsidP="009616DD">
            <w:pPr>
              <w:spacing w:line="360" w:lineRule="auto"/>
              <w:ind w:left="666"/>
              <w:rPr>
                <w:rFonts w:ascii="Arial" w:eastAsia="Times New Roman" w:hAnsi="Arial" w:cs="Arial"/>
                <w:lang w:eastAsia="pl-PL"/>
              </w:rPr>
            </w:pPr>
          </w:p>
          <w:p w:rsidR="009616DD" w:rsidRPr="00005BCD" w:rsidRDefault="009616DD" w:rsidP="009616DD">
            <w:pPr>
              <w:spacing w:line="360" w:lineRule="auto"/>
              <w:ind w:left="666"/>
              <w:rPr>
                <w:rFonts w:ascii="Arial" w:eastAsia="Times New Roman" w:hAnsi="Arial" w:cs="Arial"/>
                <w:lang w:eastAsia="pl-PL"/>
              </w:rPr>
            </w:pPr>
          </w:p>
          <w:p w:rsidR="009616DD" w:rsidRPr="0042342F" w:rsidRDefault="009616DD" w:rsidP="009616DD">
            <w:pPr>
              <w:spacing w:line="360" w:lineRule="auto"/>
              <w:jc w:val="center"/>
              <w:rPr>
                <w:noProof/>
                <w:lang w:eastAsia="pl-PL"/>
              </w:rPr>
            </w:pPr>
            <w:r w:rsidRPr="0042342F">
              <w:rPr>
                <w:noProof/>
                <w:lang w:eastAsia="pl-PL"/>
              </w:rPr>
              <w:drawing>
                <wp:inline distT="0" distB="0" distL="0" distR="0">
                  <wp:extent cx="3147483" cy="2154389"/>
                  <wp:effectExtent l="19050" t="0" r="0" b="0"/>
                  <wp:docPr id="25" name="Obraz 21" descr="http://zggs.com.pl/old/galeria/spn029h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zggs.com.pl/old/galeria/spn029h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343" cy="2154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6DD" w:rsidRPr="0042342F" w:rsidRDefault="009616DD" w:rsidP="009616DD">
            <w:pPr>
              <w:spacing w:line="360" w:lineRule="auto"/>
              <w:jc w:val="center"/>
              <w:rPr>
                <w:rFonts w:ascii="Arial" w:hAnsi="Arial" w:cs="Arial"/>
                <w:noProof/>
                <w:sz w:val="15"/>
                <w:szCs w:val="15"/>
                <w:lang w:eastAsia="pl-PL"/>
              </w:rPr>
            </w:pPr>
            <w:r w:rsidRPr="0042342F">
              <w:rPr>
                <w:rFonts w:ascii="Arial" w:hAnsi="Arial" w:cs="Arial"/>
                <w:noProof/>
                <w:sz w:val="15"/>
                <w:szCs w:val="15"/>
                <w:lang w:eastAsia="pl-PL"/>
              </w:rPr>
              <w:t>Mokry Bór</w:t>
            </w:r>
          </w:p>
          <w:p w:rsidR="009616DD" w:rsidRPr="0042342F" w:rsidRDefault="009616DD" w:rsidP="009616DD">
            <w:pPr>
              <w:spacing w:line="360" w:lineRule="auto"/>
              <w:jc w:val="center"/>
              <w:rPr>
                <w:rFonts w:ascii="Arial" w:hAnsi="Arial" w:cs="Arial"/>
                <w:noProof/>
                <w:sz w:val="15"/>
                <w:szCs w:val="15"/>
                <w:lang w:eastAsia="pl-PL"/>
              </w:rPr>
            </w:pPr>
          </w:p>
          <w:p w:rsidR="00951DCC" w:rsidRDefault="00951DCC" w:rsidP="00951DCC">
            <w:pPr>
              <w:spacing w:after="120" w:line="360" w:lineRule="auto"/>
              <w:ind w:left="102" w:right="102"/>
              <w:jc w:val="both"/>
              <w:rPr>
                <w:rFonts w:eastAsia="Times New Roman" w:cs="Arial"/>
                <w:lang w:eastAsia="pl-PL"/>
              </w:rPr>
            </w:pPr>
          </w:p>
        </w:tc>
      </w:tr>
      <w:tr w:rsidR="009616DD" w:rsidTr="0077211B">
        <w:tc>
          <w:tcPr>
            <w:tcW w:w="15538" w:type="dxa"/>
            <w:gridSpan w:val="2"/>
          </w:tcPr>
          <w:p w:rsidR="009616DD" w:rsidRDefault="009616DD" w:rsidP="009616DD">
            <w:pPr>
              <w:spacing w:line="360" w:lineRule="auto"/>
              <w:jc w:val="center"/>
              <w:rPr>
                <w:rFonts w:ascii="Arial" w:hAnsi="Arial" w:cs="Arial"/>
                <w:color w:val="333333"/>
                <w:shd w:val="clear" w:color="auto" w:fill="FFFFFF" w:themeFill="background1"/>
              </w:rPr>
            </w:pPr>
            <w:r>
              <w:rPr>
                <w:rFonts w:ascii="Arial" w:hAnsi="Arial" w:cs="Arial"/>
                <w:color w:val="333333"/>
                <w:shd w:val="clear" w:color="auto" w:fill="FFFFFF" w:themeFill="background1"/>
              </w:rPr>
              <w:lastRenderedPageBreak/>
              <w:t>MAPA ŚWIĘTOKRZYSKIEGO PARKU NARODOWEGO</w:t>
            </w:r>
          </w:p>
          <w:p w:rsidR="009616DD" w:rsidRDefault="009616DD" w:rsidP="009616DD">
            <w:pPr>
              <w:spacing w:line="360" w:lineRule="auto"/>
              <w:jc w:val="center"/>
              <w:rPr>
                <w:rFonts w:ascii="Arial" w:hAnsi="Arial" w:cs="Arial"/>
                <w:color w:val="333333"/>
                <w:shd w:val="clear" w:color="auto" w:fill="FFFFFF" w:themeFill="background1"/>
              </w:rPr>
            </w:pPr>
          </w:p>
          <w:p w:rsidR="002B6C87" w:rsidRDefault="009616DD" w:rsidP="00DE6DDB">
            <w:pPr>
              <w:numPr>
                <w:ilvl w:val="0"/>
                <w:numId w:val="3"/>
              </w:numPr>
              <w:spacing w:line="360" w:lineRule="auto"/>
              <w:ind w:left="666"/>
              <w:rPr>
                <w:rFonts w:ascii="Arial" w:eastAsia="Times New Roman" w:hAnsi="Arial" w:cs="Arial"/>
                <w:lang w:eastAsia="pl-PL"/>
              </w:rPr>
            </w:pPr>
            <w:r w:rsidRPr="009616DD">
              <w:rPr>
                <w:rFonts w:ascii="Arial" w:eastAsia="Times New Roman" w:hAnsi="Arial" w:cs="Arial"/>
                <w:noProof/>
                <w:lang w:eastAsia="pl-PL"/>
              </w:rPr>
              <w:drawing>
                <wp:inline distT="0" distB="0" distL="0" distR="0">
                  <wp:extent cx="7330017" cy="5884333"/>
                  <wp:effectExtent l="19050" t="0" r="4233" b="0"/>
                  <wp:docPr id="28" name="Obraz 13" descr="http://www.swietokrzyskipn.org.pl/wp/wp-content/uploads/2010/03/mapa_par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swietokrzyskipn.org.pl/wp/wp-content/uploads/2010/03/mapa_par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777" cy="5888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DDB" w:rsidRPr="00DE6DDB" w:rsidRDefault="00DE6DDB" w:rsidP="00DE6DDB">
            <w:pPr>
              <w:numPr>
                <w:ilvl w:val="0"/>
                <w:numId w:val="3"/>
              </w:numPr>
              <w:spacing w:line="360" w:lineRule="auto"/>
              <w:ind w:left="666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9616DD" w:rsidTr="0077211B">
        <w:tc>
          <w:tcPr>
            <w:tcW w:w="7769" w:type="dxa"/>
          </w:tcPr>
          <w:p w:rsidR="009616DD" w:rsidRPr="0042342F" w:rsidRDefault="009616DD" w:rsidP="009616DD">
            <w:pPr>
              <w:jc w:val="center"/>
              <w:outlineLvl w:val="3"/>
              <w:rPr>
                <w:rFonts w:eastAsia="Times New Roman" w:cs="Arial"/>
                <w:b/>
                <w:bCs/>
                <w:lang w:eastAsia="pl-PL"/>
              </w:rPr>
            </w:pPr>
            <w:r w:rsidRPr="0042342F">
              <w:rPr>
                <w:rFonts w:eastAsia="Times New Roman" w:cs="Arial"/>
                <w:b/>
                <w:bCs/>
                <w:lang w:eastAsia="pl-PL"/>
              </w:rPr>
              <w:lastRenderedPageBreak/>
              <w:t>Świętokrzyski Park Narodowy w liczbach</w:t>
            </w:r>
          </w:p>
          <w:p w:rsidR="009616DD" w:rsidRPr="0042342F" w:rsidRDefault="009616DD" w:rsidP="009616DD">
            <w:pPr>
              <w:outlineLvl w:val="3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pl-PL"/>
              </w:rPr>
            </w:pPr>
          </w:p>
          <w:p w:rsidR="009616DD" w:rsidRPr="0042342F" w:rsidRDefault="009616DD" w:rsidP="009616DD">
            <w:pPr>
              <w:outlineLvl w:val="3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pl-PL"/>
              </w:rPr>
            </w:pPr>
          </w:p>
          <w:p w:rsidR="009616DD" w:rsidRPr="0042342F" w:rsidRDefault="009616DD" w:rsidP="009616DD">
            <w:pPr>
              <w:spacing w:after="168"/>
              <w:ind w:left="708"/>
              <w:rPr>
                <w:rFonts w:eastAsia="Times New Roman" w:cs="Arial"/>
                <w:lang w:eastAsia="pl-PL"/>
              </w:rPr>
            </w:pPr>
            <w:r w:rsidRPr="0042342F">
              <w:rPr>
                <w:rFonts w:eastAsia="Times New Roman" w:cs="Arial"/>
                <w:lang w:eastAsia="pl-PL"/>
              </w:rPr>
              <w:t>Powierzchnia Parku:       7626,45 ha</w:t>
            </w:r>
          </w:p>
          <w:p w:rsidR="009616DD" w:rsidRPr="0042342F" w:rsidRDefault="009616DD" w:rsidP="009616DD">
            <w:pPr>
              <w:spacing w:after="168"/>
              <w:ind w:left="708"/>
              <w:rPr>
                <w:rFonts w:eastAsia="Times New Roman" w:cs="Arial"/>
                <w:lang w:eastAsia="pl-PL"/>
              </w:rPr>
            </w:pPr>
            <w:r w:rsidRPr="0042342F">
              <w:rPr>
                <w:rFonts w:eastAsia="Times New Roman" w:cs="Arial"/>
                <w:lang w:eastAsia="pl-PL"/>
              </w:rPr>
              <w:t>Powierzchnia otuliny:   20 786,07 ha</w:t>
            </w:r>
          </w:p>
          <w:p w:rsidR="009616DD" w:rsidRPr="0042342F" w:rsidRDefault="009616DD" w:rsidP="009616DD">
            <w:pPr>
              <w:spacing w:after="168"/>
              <w:ind w:left="708"/>
              <w:rPr>
                <w:rFonts w:eastAsia="Times New Roman" w:cs="Arial"/>
                <w:lang w:eastAsia="pl-PL"/>
              </w:rPr>
            </w:pPr>
            <w:r w:rsidRPr="0042342F">
              <w:rPr>
                <w:rFonts w:eastAsia="Times New Roman" w:cs="Arial"/>
                <w:lang w:eastAsia="pl-PL"/>
              </w:rPr>
              <w:t>Długość granicy :                168 km</w:t>
            </w:r>
          </w:p>
          <w:p w:rsidR="009616DD" w:rsidRPr="0042342F" w:rsidRDefault="009616DD" w:rsidP="009616DD">
            <w:pPr>
              <w:spacing w:after="168"/>
              <w:ind w:left="708"/>
              <w:rPr>
                <w:rFonts w:eastAsia="Times New Roman" w:cs="Arial"/>
                <w:lang w:eastAsia="pl-PL"/>
              </w:rPr>
            </w:pPr>
            <w:r w:rsidRPr="0042342F">
              <w:rPr>
                <w:rFonts w:eastAsia="Times New Roman" w:cs="Arial"/>
                <w:lang w:eastAsia="pl-PL"/>
              </w:rPr>
              <w:t>95% powierzchni parku zajmują lasy</w:t>
            </w:r>
          </w:p>
          <w:p w:rsidR="009616DD" w:rsidRPr="0042342F" w:rsidRDefault="009616DD" w:rsidP="009616DD">
            <w:pPr>
              <w:spacing w:after="168"/>
              <w:ind w:left="708"/>
              <w:rPr>
                <w:rFonts w:eastAsia="Times New Roman" w:cs="Arial"/>
                <w:lang w:eastAsia="pl-PL"/>
              </w:rPr>
            </w:pPr>
            <w:r w:rsidRPr="0042342F">
              <w:rPr>
                <w:rFonts w:eastAsia="Times New Roman" w:cs="Arial"/>
                <w:lang w:eastAsia="pl-PL"/>
              </w:rPr>
              <w:t>23% powierzchni stanowi strefa ochrony ścisłej w której działalność człowieka jest prawnie zabroniona</w:t>
            </w:r>
          </w:p>
          <w:p w:rsidR="009616DD" w:rsidRPr="0042342F" w:rsidRDefault="009616DD" w:rsidP="009616DD">
            <w:pPr>
              <w:spacing w:after="168"/>
              <w:ind w:left="708"/>
              <w:rPr>
                <w:rFonts w:eastAsia="Times New Roman" w:cs="Arial"/>
                <w:lang w:eastAsia="pl-PL"/>
              </w:rPr>
            </w:pPr>
            <w:r w:rsidRPr="0042342F">
              <w:rPr>
                <w:rFonts w:eastAsia="Times New Roman" w:cs="Arial"/>
                <w:lang w:eastAsia="pl-PL"/>
              </w:rPr>
              <w:t>W ekosystemach Parku żyje między innymi:</w:t>
            </w:r>
          </w:p>
          <w:p w:rsidR="009616DD" w:rsidRPr="0042342F" w:rsidRDefault="009616DD" w:rsidP="009616DD">
            <w:pPr>
              <w:spacing w:after="168"/>
              <w:ind w:left="708"/>
              <w:rPr>
                <w:rFonts w:eastAsia="Times New Roman" w:cs="Arial"/>
                <w:lang w:eastAsia="pl-PL"/>
              </w:rPr>
            </w:pPr>
            <w:r w:rsidRPr="0042342F">
              <w:rPr>
                <w:rFonts w:eastAsia="Times New Roman" w:cs="Arial"/>
                <w:lang w:eastAsia="pl-PL"/>
              </w:rPr>
              <w:t>ponad 859 gatunków roślin, w tym 35 gatunków drzew</w:t>
            </w:r>
          </w:p>
          <w:p w:rsidR="009616DD" w:rsidRPr="0042342F" w:rsidRDefault="009616DD" w:rsidP="009616DD">
            <w:pPr>
              <w:spacing w:after="168"/>
              <w:ind w:left="708"/>
              <w:rPr>
                <w:rFonts w:eastAsia="Times New Roman" w:cs="Arial"/>
                <w:lang w:eastAsia="pl-PL"/>
              </w:rPr>
            </w:pPr>
            <w:r w:rsidRPr="0042342F">
              <w:rPr>
                <w:rFonts w:eastAsia="Times New Roman" w:cs="Arial"/>
                <w:lang w:eastAsia="pl-PL"/>
              </w:rPr>
              <w:t>glonów 272 gatunki</w:t>
            </w:r>
          </w:p>
          <w:p w:rsidR="009616DD" w:rsidRPr="0042342F" w:rsidRDefault="009616DD" w:rsidP="009616DD">
            <w:pPr>
              <w:spacing w:after="168"/>
              <w:ind w:left="708"/>
              <w:rPr>
                <w:rFonts w:eastAsia="Times New Roman" w:cs="Arial"/>
                <w:lang w:eastAsia="pl-PL"/>
              </w:rPr>
            </w:pPr>
            <w:r w:rsidRPr="0042342F">
              <w:rPr>
                <w:rFonts w:eastAsia="Times New Roman" w:cs="Arial"/>
                <w:lang w:eastAsia="pl-PL"/>
              </w:rPr>
              <w:t xml:space="preserve">grzybów </w:t>
            </w:r>
            <w:proofErr w:type="spellStart"/>
            <w:r w:rsidRPr="0042342F">
              <w:rPr>
                <w:rFonts w:eastAsia="Times New Roman" w:cs="Arial"/>
                <w:lang w:eastAsia="pl-PL"/>
              </w:rPr>
              <w:t>wielkoowocnikowoych</w:t>
            </w:r>
            <w:proofErr w:type="spellEnd"/>
            <w:r w:rsidRPr="0042342F">
              <w:rPr>
                <w:rFonts w:eastAsia="Times New Roman" w:cs="Arial"/>
                <w:lang w:eastAsia="pl-PL"/>
              </w:rPr>
              <w:t xml:space="preserve"> ok. 450 gatunków</w:t>
            </w:r>
          </w:p>
          <w:p w:rsidR="009616DD" w:rsidRPr="0042342F" w:rsidRDefault="009616DD" w:rsidP="009616DD">
            <w:pPr>
              <w:spacing w:after="168"/>
              <w:ind w:left="708"/>
              <w:rPr>
                <w:rFonts w:eastAsia="Times New Roman" w:cs="Arial"/>
                <w:lang w:eastAsia="pl-PL"/>
              </w:rPr>
            </w:pPr>
            <w:r w:rsidRPr="0042342F">
              <w:rPr>
                <w:rFonts w:eastAsia="Times New Roman" w:cs="Arial"/>
                <w:lang w:eastAsia="pl-PL"/>
              </w:rPr>
              <w:t>porosty ok. 340 gatunków</w:t>
            </w:r>
          </w:p>
          <w:p w:rsidR="009616DD" w:rsidRPr="0042342F" w:rsidRDefault="009616DD" w:rsidP="009616DD">
            <w:pPr>
              <w:spacing w:after="168"/>
              <w:ind w:left="708"/>
              <w:rPr>
                <w:rFonts w:eastAsia="Times New Roman" w:cs="Arial"/>
                <w:lang w:eastAsia="pl-PL"/>
              </w:rPr>
            </w:pPr>
            <w:r w:rsidRPr="0042342F">
              <w:rPr>
                <w:rFonts w:eastAsia="Times New Roman" w:cs="Arial"/>
                <w:lang w:eastAsia="pl-PL"/>
              </w:rPr>
              <w:t>spośród zwierząt:</w:t>
            </w:r>
          </w:p>
          <w:p w:rsidR="009616DD" w:rsidRPr="0042342F" w:rsidRDefault="009616DD" w:rsidP="009616DD">
            <w:pPr>
              <w:spacing w:after="168"/>
              <w:ind w:left="708"/>
              <w:rPr>
                <w:rFonts w:eastAsia="Times New Roman" w:cs="Arial"/>
                <w:lang w:eastAsia="pl-PL"/>
              </w:rPr>
            </w:pPr>
            <w:r w:rsidRPr="0042342F">
              <w:rPr>
                <w:rFonts w:eastAsia="Times New Roman" w:cs="Arial"/>
                <w:lang w:eastAsia="pl-PL"/>
              </w:rPr>
              <w:t>150 gatunków ptaków, w tym 118 gatunków zakłada gniazda w Parku</w:t>
            </w:r>
          </w:p>
          <w:p w:rsidR="009616DD" w:rsidRPr="0042342F" w:rsidRDefault="009616DD" w:rsidP="009616DD">
            <w:pPr>
              <w:spacing w:after="168"/>
              <w:ind w:left="708"/>
              <w:rPr>
                <w:rFonts w:eastAsia="Times New Roman" w:cs="Arial"/>
                <w:lang w:eastAsia="pl-PL"/>
              </w:rPr>
            </w:pPr>
            <w:r w:rsidRPr="0042342F">
              <w:rPr>
                <w:rFonts w:eastAsia="Times New Roman" w:cs="Arial"/>
                <w:lang w:eastAsia="pl-PL"/>
              </w:rPr>
              <w:t>45 gatunków ssaków</w:t>
            </w:r>
          </w:p>
          <w:p w:rsidR="009616DD" w:rsidRPr="0042342F" w:rsidRDefault="009616DD" w:rsidP="009616DD">
            <w:pPr>
              <w:spacing w:after="168"/>
              <w:ind w:left="708"/>
              <w:rPr>
                <w:rFonts w:eastAsia="Times New Roman" w:cs="Arial"/>
                <w:lang w:eastAsia="pl-PL"/>
              </w:rPr>
            </w:pPr>
            <w:r w:rsidRPr="0042342F">
              <w:rPr>
                <w:rFonts w:eastAsia="Times New Roman" w:cs="Arial"/>
                <w:lang w:eastAsia="pl-PL"/>
              </w:rPr>
              <w:t>14 gatunków płazów</w:t>
            </w:r>
          </w:p>
          <w:p w:rsidR="009616DD" w:rsidRPr="0042342F" w:rsidRDefault="009616DD" w:rsidP="009616DD">
            <w:pPr>
              <w:spacing w:after="168"/>
              <w:ind w:left="708"/>
              <w:rPr>
                <w:rFonts w:eastAsia="Times New Roman" w:cs="Arial"/>
                <w:lang w:eastAsia="pl-PL"/>
              </w:rPr>
            </w:pPr>
            <w:r w:rsidRPr="0042342F">
              <w:rPr>
                <w:rFonts w:eastAsia="Times New Roman" w:cs="Arial"/>
                <w:lang w:eastAsia="pl-PL"/>
              </w:rPr>
              <w:t>6 gatunków gadów</w:t>
            </w:r>
          </w:p>
          <w:p w:rsidR="009616DD" w:rsidRPr="0042342F" w:rsidRDefault="009616DD" w:rsidP="009616DD">
            <w:pPr>
              <w:spacing w:after="168"/>
              <w:ind w:left="708"/>
              <w:rPr>
                <w:rFonts w:eastAsia="Times New Roman" w:cs="Arial"/>
                <w:lang w:eastAsia="pl-PL"/>
              </w:rPr>
            </w:pPr>
            <w:r w:rsidRPr="0042342F">
              <w:rPr>
                <w:rFonts w:eastAsia="Times New Roman" w:cs="Arial"/>
                <w:lang w:eastAsia="pl-PL"/>
              </w:rPr>
              <w:t>ślimaków lądowych 66 gatunków</w:t>
            </w:r>
          </w:p>
          <w:p w:rsidR="009616DD" w:rsidRPr="0042342F" w:rsidRDefault="009616DD" w:rsidP="009616DD">
            <w:pPr>
              <w:spacing w:after="168"/>
              <w:ind w:left="708"/>
              <w:rPr>
                <w:rFonts w:eastAsia="Times New Roman" w:cs="Arial"/>
                <w:lang w:eastAsia="pl-PL"/>
              </w:rPr>
            </w:pPr>
            <w:r w:rsidRPr="0042342F">
              <w:rPr>
                <w:rFonts w:eastAsia="Times New Roman" w:cs="Arial"/>
                <w:lang w:eastAsia="pl-PL"/>
              </w:rPr>
              <w:t>pająków 187</w:t>
            </w:r>
          </w:p>
          <w:p w:rsidR="009616DD" w:rsidRPr="0042342F" w:rsidRDefault="009616DD" w:rsidP="009616DD">
            <w:pPr>
              <w:spacing w:after="168"/>
              <w:ind w:left="708"/>
              <w:rPr>
                <w:rFonts w:eastAsia="Times New Roman" w:cs="Arial"/>
                <w:lang w:eastAsia="pl-PL"/>
              </w:rPr>
            </w:pPr>
            <w:r w:rsidRPr="0042342F">
              <w:rPr>
                <w:rFonts w:eastAsia="Times New Roman" w:cs="Arial"/>
                <w:lang w:eastAsia="pl-PL"/>
              </w:rPr>
              <w:t>ponad 1500 gatunków owadów, a wśród nich:</w:t>
            </w:r>
          </w:p>
          <w:p w:rsidR="009616DD" w:rsidRPr="0042342F" w:rsidRDefault="009616DD" w:rsidP="009616DD">
            <w:pPr>
              <w:spacing w:after="168"/>
              <w:ind w:left="708"/>
              <w:rPr>
                <w:rFonts w:eastAsia="Times New Roman" w:cs="Arial"/>
                <w:lang w:eastAsia="pl-PL"/>
              </w:rPr>
            </w:pPr>
            <w:r w:rsidRPr="0042342F">
              <w:rPr>
                <w:rFonts w:eastAsia="Times New Roman" w:cs="Arial"/>
                <w:lang w:eastAsia="pl-PL"/>
              </w:rPr>
              <w:t>motyli 611 gatunków, czerwców 87 gatunków, muchówek 177 gatunków</w:t>
            </w:r>
          </w:p>
          <w:p w:rsidR="009616DD" w:rsidRDefault="009616DD" w:rsidP="009616DD">
            <w:pPr>
              <w:spacing w:line="360" w:lineRule="auto"/>
              <w:jc w:val="center"/>
              <w:rPr>
                <w:rFonts w:ascii="Arial" w:hAnsi="Arial" w:cs="Arial"/>
                <w:color w:val="333333"/>
                <w:shd w:val="clear" w:color="auto" w:fill="FFFFFF" w:themeFill="background1"/>
              </w:rPr>
            </w:pPr>
          </w:p>
        </w:tc>
        <w:tc>
          <w:tcPr>
            <w:tcW w:w="7769" w:type="dxa"/>
          </w:tcPr>
          <w:p w:rsidR="009616DD" w:rsidRPr="0042342F" w:rsidRDefault="009616DD" w:rsidP="009616DD">
            <w:pPr>
              <w:spacing w:after="120" w:line="360" w:lineRule="auto"/>
              <w:ind w:left="102" w:right="102"/>
              <w:jc w:val="both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Arial"/>
                <w:lang w:eastAsia="pl-PL"/>
              </w:rPr>
              <w:t>W</w:t>
            </w:r>
            <w:r w:rsidRPr="0042342F">
              <w:rPr>
                <w:rFonts w:eastAsia="Times New Roman" w:cs="Arial"/>
                <w:lang w:eastAsia="pl-PL"/>
              </w:rPr>
              <w:t xml:space="preserve"> Górach Świętokrzyskich</w:t>
            </w:r>
            <w:r>
              <w:rPr>
                <w:rFonts w:eastAsia="Times New Roman" w:cs="Arial"/>
                <w:lang w:eastAsia="pl-PL"/>
              </w:rPr>
              <w:t xml:space="preserve"> występują</w:t>
            </w:r>
            <w:r w:rsidRPr="0042342F">
              <w:rPr>
                <w:rFonts w:eastAsia="Times New Roman" w:cs="Arial"/>
                <w:lang w:eastAsia="pl-PL"/>
              </w:rPr>
              <w:t xml:space="preserve"> bardzo rzadkie gatunki</w:t>
            </w:r>
            <w:r>
              <w:rPr>
                <w:rFonts w:eastAsia="Times New Roman" w:cs="Arial"/>
                <w:lang w:eastAsia="pl-PL"/>
              </w:rPr>
              <w:t xml:space="preserve"> flory </w:t>
            </w:r>
            <w:proofErr w:type="spellStart"/>
            <w:r>
              <w:rPr>
                <w:rFonts w:eastAsia="Times New Roman" w:cs="Arial"/>
                <w:lang w:eastAsia="pl-PL"/>
              </w:rPr>
              <w:t>tj</w:t>
            </w:r>
            <w:proofErr w:type="spellEnd"/>
            <w:r w:rsidRPr="0042342F">
              <w:rPr>
                <w:rFonts w:eastAsia="Times New Roman" w:cs="Arial"/>
                <w:lang w:eastAsia="pl-PL"/>
              </w:rPr>
              <w:t xml:space="preserve">: pięciornik skalny czy zanokcica północna, skalna i murowa. Wśród porostów porastających pozornie martwe pola głazów, będących podstawą egzystencji późniejszych paproci i krzewów, wiele gatunków występuje tutaj od okresu lodowcowego. </w:t>
            </w:r>
            <w:r>
              <w:rPr>
                <w:rFonts w:eastAsia="Times New Roman" w:cs="Arial"/>
                <w:lang w:eastAsia="pl-PL"/>
              </w:rPr>
              <w:br/>
            </w:r>
            <w:r w:rsidRPr="0042342F">
              <w:rPr>
                <w:rFonts w:eastAsia="Times New Roman" w:cs="Arial"/>
                <w:lang w:eastAsia="pl-PL"/>
              </w:rPr>
              <w:t>Z objętych ochroną gatunkową roślin zobaczyć można m. in.: cis, bluszcz, wawrzynek</w:t>
            </w:r>
            <w:r w:rsidRPr="00FD2375">
              <w:rPr>
                <w:rFonts w:eastAsia="Times New Roman" w:cs="Arial"/>
                <w:lang w:eastAsia="pl-PL"/>
              </w:rPr>
              <w:t> </w:t>
            </w:r>
            <w:proofErr w:type="spellStart"/>
            <w:r w:rsidRPr="00FD2375">
              <w:rPr>
                <w:rFonts w:eastAsia="Times New Roman" w:cs="Arial"/>
                <w:lang w:eastAsia="pl-PL"/>
              </w:rPr>
              <w:t>wilczełyko</w:t>
            </w:r>
            <w:proofErr w:type="spellEnd"/>
            <w:r w:rsidRPr="0042342F">
              <w:rPr>
                <w:rFonts w:eastAsia="Times New Roman" w:cs="Arial"/>
                <w:lang w:eastAsia="pl-PL"/>
              </w:rPr>
              <w:t xml:space="preserve">, paprocie – pióropusznik strusi i podrzeń żebrowiec, lilia </w:t>
            </w:r>
            <w:proofErr w:type="spellStart"/>
            <w:r w:rsidRPr="0042342F">
              <w:rPr>
                <w:rFonts w:eastAsia="Times New Roman" w:cs="Arial"/>
                <w:lang w:eastAsia="pl-PL"/>
              </w:rPr>
              <w:t>złotogłów</w:t>
            </w:r>
            <w:proofErr w:type="spellEnd"/>
            <w:r w:rsidRPr="0042342F">
              <w:rPr>
                <w:rFonts w:eastAsia="Times New Roman" w:cs="Arial"/>
                <w:lang w:eastAsia="pl-PL"/>
              </w:rPr>
              <w:t>, pełnik europejski, parzydło leśne, niektóre storczyki, widłaki.</w:t>
            </w:r>
          </w:p>
          <w:p w:rsidR="009616DD" w:rsidRPr="0042342F" w:rsidRDefault="000169F5" w:rsidP="009616DD">
            <w:pPr>
              <w:spacing w:after="120" w:line="360" w:lineRule="auto"/>
              <w:ind w:left="102" w:right="102"/>
              <w:rPr>
                <w:rFonts w:eastAsia="Times New Roman" w:cs="Times New Roman"/>
                <w:lang w:eastAsia="pl-PL"/>
              </w:rPr>
            </w:pPr>
            <w:r w:rsidRPr="000169F5">
              <w:rPr>
                <w:rFonts w:ascii="Arial" w:eastAsia="Times New Roman" w:hAnsi="Arial" w:cs="Arial"/>
                <w:noProof/>
                <w:lang w:eastAsia="pl-PL"/>
              </w:rPr>
              <w:pict>
                <v:shape id="_x0000_s1048" type="#_x0000_t202" style="position:absolute;left:0;text-align:left;margin-left:210.5pt;margin-top:176.4pt;width:171.45pt;height:189.45pt;z-index:251674624">
                  <v:textbox style="mso-next-textbox:#_x0000_s1048">
                    <w:txbxContent>
                      <w:p w:rsidR="009616DD" w:rsidRDefault="009616DD" w:rsidP="009616DD">
                        <w:pPr>
                          <w:jc w:val="center"/>
                        </w:pPr>
                        <w:r w:rsidRPr="00FD2375">
                          <w:rPr>
                            <w:noProof/>
                            <w:lang w:eastAsia="pl-PL"/>
                          </w:rPr>
                          <w:drawing>
                            <wp:inline distT="0" distB="0" distL="0" distR="0">
                              <wp:extent cx="1369484" cy="901345"/>
                              <wp:effectExtent l="19050" t="0" r="2116" b="0"/>
                              <wp:docPr id="26" name="Obraz 1" descr="http://www.tpd-bydgoszcz.ovh.org/dolin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tpd-bydgoszcz.ovh.org/dolin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8264" cy="9005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616DD" w:rsidRDefault="009616DD" w:rsidP="009616DD">
                        <w:pPr>
                          <w:jc w:val="center"/>
                        </w:pPr>
                        <w:r>
                          <w:t>KUPONIK SZCZĘŚCIA</w:t>
                        </w:r>
                      </w:p>
                      <w:p w:rsidR="009616DD" w:rsidRDefault="009616DD" w:rsidP="009616DD">
                        <w:pPr>
                          <w:jc w:val="center"/>
                        </w:pPr>
                        <w:r>
                          <w:t>EKOLOGIA- RATUJ Z NAMI ZIEMIĘ</w:t>
                        </w:r>
                      </w:p>
                      <w:p w:rsidR="009616DD" w:rsidRDefault="009616DD" w:rsidP="009616DD">
                        <w:pPr>
                          <w:jc w:val="center"/>
                        </w:pPr>
                        <w:r>
                          <w:t>GRUDZIEŃ 2015r.</w:t>
                        </w:r>
                      </w:p>
                    </w:txbxContent>
                  </v:textbox>
                </v:shape>
              </w:pict>
            </w:r>
            <w:r w:rsidR="009616DD" w:rsidRPr="0042342F">
              <w:rPr>
                <w:rFonts w:eastAsia="Times New Roman" w:cs="Arial"/>
                <w:lang w:eastAsia="pl-PL"/>
              </w:rPr>
              <w:t>Również fauna znajduje tutaj dobre warunki życia. W Parku bytują wszystkie podstawowe gatunki zwierząt leśnych, a także wiele małych gryzoni.</w:t>
            </w:r>
            <w:r w:rsidR="009616DD">
              <w:rPr>
                <w:rFonts w:eastAsia="Times New Roman" w:cs="Arial"/>
                <w:lang w:eastAsia="pl-PL"/>
              </w:rPr>
              <w:t xml:space="preserve"> Są</w:t>
            </w:r>
            <w:r w:rsidR="009616DD" w:rsidRPr="0042342F">
              <w:rPr>
                <w:rFonts w:eastAsia="Times New Roman" w:cs="Arial"/>
                <w:lang w:eastAsia="pl-PL"/>
              </w:rPr>
              <w:t xml:space="preserve"> to głównie łasice, gronostaje, łosie, dziki i bobry. Ze świata zwierzęcego na uwagę zasługuje </w:t>
            </w:r>
            <w:r w:rsidR="009616DD">
              <w:rPr>
                <w:rFonts w:eastAsia="Times New Roman" w:cs="Arial"/>
                <w:noProof/>
                <w:lang w:eastAsia="pl-PL"/>
              </w:rPr>
              <w:drawing>
                <wp:anchor distT="0" distB="0" distL="85725" distR="85725" simplePos="0" relativeHeight="251673600" behindDoc="0" locked="0" layoutInCell="1" allowOverlap="0">
                  <wp:simplePos x="0" y="0"/>
                  <wp:positionH relativeFrom="column">
                    <wp:posOffset>2835910</wp:posOffset>
                  </wp:positionH>
                  <wp:positionV relativeFrom="line">
                    <wp:posOffset>57785</wp:posOffset>
                  </wp:positionV>
                  <wp:extent cx="1885950" cy="1273175"/>
                  <wp:effectExtent l="19050" t="0" r="0" b="0"/>
                  <wp:wrapSquare wrapText="bothSides"/>
                  <wp:docPr id="27" name="Obraz 8" descr="http://www.msw-pttk.org.pl/dokumenty/parki_narodowe/swpn_pliki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msw-pttk.org.pl/dokumenty/parki_narodowe/swpn_pliki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7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616DD" w:rsidRPr="0042342F">
              <w:rPr>
                <w:rFonts w:eastAsia="Times New Roman" w:cs="Arial"/>
                <w:lang w:eastAsia="pl-PL"/>
              </w:rPr>
              <w:t>zwłaszcza fauna nietoperzy i bezkręgowców. Naliczono ponad 100 gatunków ptaków, z których można wyróżnić gatunki takie, jak:</w:t>
            </w:r>
            <w:r w:rsidR="009616DD">
              <w:rPr>
                <w:rFonts w:eastAsia="Times New Roman" w:cs="Arial"/>
                <w:lang w:eastAsia="pl-PL"/>
              </w:rPr>
              <w:br/>
            </w:r>
            <w:r w:rsidR="009616DD" w:rsidRPr="0042342F">
              <w:rPr>
                <w:rFonts w:eastAsia="Times New Roman" w:cs="Arial"/>
                <w:lang w:eastAsia="pl-PL"/>
              </w:rPr>
              <w:t xml:space="preserve"> orzechówka (na zdjęciu po prawej), bocian czarny, kruk, orlik krzykliwy, sowa uszata, krogulec, krzyżodziób świerkowy, płochacz pokrzywnica, kilka gatunków dzięciołów,</w:t>
            </w:r>
            <w:r w:rsidR="009616DD">
              <w:rPr>
                <w:rFonts w:eastAsia="Times New Roman" w:cs="Arial"/>
                <w:lang w:eastAsia="pl-PL"/>
              </w:rPr>
              <w:br/>
            </w:r>
            <w:r w:rsidR="009616DD" w:rsidRPr="0042342F">
              <w:rPr>
                <w:rFonts w:eastAsia="Times New Roman" w:cs="Arial"/>
                <w:lang w:eastAsia="pl-PL"/>
              </w:rPr>
              <w:t xml:space="preserve"> pliszka górska oraz strzyżyk, mysikrólik.</w:t>
            </w:r>
            <w:r w:rsidR="009616DD">
              <w:rPr>
                <w:rFonts w:eastAsia="Times New Roman" w:cs="Arial"/>
                <w:lang w:eastAsia="pl-PL"/>
              </w:rPr>
              <w:br/>
            </w:r>
            <w:r w:rsidR="009616DD" w:rsidRPr="0042342F">
              <w:rPr>
                <w:rFonts w:eastAsia="Times New Roman" w:cs="Arial"/>
                <w:lang w:eastAsia="pl-PL"/>
              </w:rPr>
              <w:t xml:space="preserve"> Występują gady, płazy i</w:t>
            </w:r>
            <w:r w:rsidR="009616DD" w:rsidRPr="00FD2375">
              <w:rPr>
                <w:rFonts w:eastAsia="Times New Roman" w:cs="Arial"/>
                <w:lang w:eastAsia="pl-PL"/>
              </w:rPr>
              <w:t> mięczaki</w:t>
            </w:r>
            <w:r w:rsidR="009616DD" w:rsidRPr="0042342F">
              <w:rPr>
                <w:rFonts w:eastAsia="Times New Roman" w:cs="Arial"/>
                <w:lang w:eastAsia="pl-PL"/>
              </w:rPr>
              <w:t>. Bogaty</w:t>
            </w:r>
            <w:r w:rsidR="009616DD">
              <w:rPr>
                <w:rFonts w:eastAsia="Times New Roman" w:cs="Arial"/>
                <w:lang w:eastAsia="pl-PL"/>
              </w:rPr>
              <w:br/>
            </w:r>
            <w:r w:rsidR="009616DD" w:rsidRPr="0042342F">
              <w:rPr>
                <w:rFonts w:eastAsia="Times New Roman" w:cs="Arial"/>
                <w:lang w:eastAsia="pl-PL"/>
              </w:rPr>
              <w:t xml:space="preserve"> jest świat owadów, a w nim zwójka jodłowa </w:t>
            </w:r>
            <w:r w:rsidR="009616DD">
              <w:rPr>
                <w:rFonts w:eastAsia="Times New Roman" w:cs="Arial"/>
                <w:lang w:eastAsia="pl-PL"/>
              </w:rPr>
              <w:br/>
            </w:r>
            <w:r w:rsidR="009616DD" w:rsidRPr="0042342F">
              <w:rPr>
                <w:rFonts w:eastAsia="Times New Roman" w:cs="Arial"/>
                <w:lang w:eastAsia="pl-PL"/>
              </w:rPr>
              <w:t>stanowiąca zagrożenie dla jodły.</w:t>
            </w:r>
          </w:p>
          <w:p w:rsidR="009616DD" w:rsidRDefault="009616DD" w:rsidP="009616DD">
            <w:pPr>
              <w:spacing w:line="360" w:lineRule="auto"/>
              <w:jc w:val="center"/>
              <w:rPr>
                <w:rFonts w:ascii="Arial" w:hAnsi="Arial" w:cs="Arial"/>
                <w:color w:val="333333"/>
                <w:shd w:val="clear" w:color="auto" w:fill="FFFFFF" w:themeFill="background1"/>
              </w:rPr>
            </w:pPr>
          </w:p>
        </w:tc>
      </w:tr>
    </w:tbl>
    <w:p w:rsidR="001706A5" w:rsidRDefault="001706A5"/>
    <w:sectPr w:rsidR="001706A5" w:rsidSect="00951DC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501AD5"/>
    <w:multiLevelType w:val="multilevel"/>
    <w:tmpl w:val="26366F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3FA900AC"/>
    <w:multiLevelType w:val="multilevel"/>
    <w:tmpl w:val="00CA9D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</w:abstractNum>
  <w:abstractNum w:abstractNumId="2">
    <w:nsid w:val="421F70BC"/>
    <w:multiLevelType w:val="hybridMultilevel"/>
    <w:tmpl w:val="22DCA9C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51DCC"/>
    <w:rsid w:val="000169F5"/>
    <w:rsid w:val="001706A5"/>
    <w:rsid w:val="002B6C87"/>
    <w:rsid w:val="00307C6B"/>
    <w:rsid w:val="004127B5"/>
    <w:rsid w:val="0077211B"/>
    <w:rsid w:val="00951DCC"/>
    <w:rsid w:val="009616DD"/>
    <w:rsid w:val="00B86B72"/>
    <w:rsid w:val="00DE6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06A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51D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951DC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51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1DC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951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951DCC"/>
  </w:style>
  <w:style w:type="character" w:styleId="Hipercze">
    <w:name w:val="Hyperlink"/>
    <w:basedOn w:val="Domylnaczcionkaakapitu"/>
    <w:uiPriority w:val="99"/>
    <w:semiHidden/>
    <w:unhideWhenUsed/>
    <w:rsid w:val="00951DC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swietokrzyskipn.org.pl/wp/wp-content/uploads/2010/02/chelmowa_z_baszowic1_ps.jpg" TargetMode="External"/><Relationship Id="rId5" Type="http://schemas.openxmlformats.org/officeDocument/2006/relationships/image" Target="media/image1.gif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1153</Words>
  <Characters>6918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Pawelec</dc:creator>
  <cp:lastModifiedBy>Ania Pawelec</cp:lastModifiedBy>
  <cp:revision>2</cp:revision>
  <dcterms:created xsi:type="dcterms:W3CDTF">2015-12-29T11:13:00Z</dcterms:created>
  <dcterms:modified xsi:type="dcterms:W3CDTF">2015-12-29T11:13:00Z</dcterms:modified>
</cp:coreProperties>
</file>